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A6" w14:textId="1F688E78" w:rsidR="00751DED" w:rsidRPr="008E3A47" w:rsidRDefault="00F15877" w:rsidP="000B1B6E">
      <w:pPr>
        <w:pStyle w:val="Heading1"/>
        <w:rPr>
          <w:rFonts w:cs="Arial"/>
          <w:sz w:val="22"/>
          <w:szCs w:val="22"/>
        </w:rPr>
      </w:pPr>
      <w:bookmarkStart w:id="0" w:name="_Toc400361362"/>
      <w:bookmarkStart w:id="1" w:name="_Toc443397153"/>
      <w:bookmarkStart w:id="2" w:name="_Toc357771638"/>
      <w:bookmarkStart w:id="3" w:name="_Toc346793416"/>
      <w:bookmarkStart w:id="4" w:name="_Toc328122777"/>
      <w:r w:rsidRPr="008E3A47">
        <w:rPr>
          <w:rFonts w:cs="Arial"/>
          <w:sz w:val="22"/>
          <w:szCs w:val="22"/>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8E3A47">
        <w:rPr>
          <w:rFonts w:cs="Arial"/>
          <w:sz w:val="22"/>
          <w:szCs w:val="22"/>
        </w:rPr>
        <w:t>:</w:t>
      </w:r>
      <w:r w:rsidRPr="008E3A47">
        <w:rPr>
          <w:rFonts w:cs="Arial"/>
          <w:sz w:val="22"/>
          <w:szCs w:val="22"/>
        </w:rPr>
        <w:br/>
        <w:t>[</w:t>
      </w:r>
      <w:r w:rsidR="00B2384C" w:rsidRPr="008E3A47">
        <w:rPr>
          <w:rFonts w:cs="Arial"/>
          <w:i/>
          <w:iCs/>
          <w:sz w:val="22"/>
          <w:szCs w:val="22"/>
        </w:rPr>
        <w:t>The Corbet School</w:t>
      </w:r>
      <w:r w:rsidRPr="008E3A47">
        <w:rPr>
          <w:rFonts w:cs="Arial"/>
          <w:sz w:val="22"/>
          <w:szCs w:val="22"/>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8E3A47"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8E3A47" w:rsidRDefault="00F15877">
            <w:pPr>
              <w:pStyle w:val="TableHeader"/>
              <w:jc w:val="left"/>
              <w:rPr>
                <w:rFonts w:cs="Arial"/>
                <w:sz w:val="22"/>
                <w:szCs w:val="22"/>
              </w:rPr>
            </w:pPr>
            <w:r w:rsidRPr="008E3A47">
              <w:rPr>
                <w:rFonts w:cs="Arial"/>
                <w:sz w:val="22"/>
                <w:szCs w:val="22"/>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8E3A47" w:rsidRDefault="00F15877">
            <w:pPr>
              <w:pStyle w:val="TableHeader"/>
              <w:jc w:val="left"/>
              <w:rPr>
                <w:rFonts w:cs="Arial"/>
                <w:sz w:val="22"/>
                <w:szCs w:val="22"/>
              </w:rPr>
            </w:pPr>
            <w:r w:rsidRPr="008E3A47">
              <w:rPr>
                <w:rFonts w:cs="Arial"/>
                <w:sz w:val="22"/>
                <w:szCs w:val="22"/>
              </w:rPr>
              <w:t>Information</w:t>
            </w:r>
          </w:p>
        </w:tc>
      </w:tr>
      <w:tr w:rsidR="00751DED" w:rsidRPr="008E3A47"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Pr="008E3A47" w:rsidRDefault="00F15877">
            <w:pPr>
              <w:pStyle w:val="TableRow"/>
              <w:rPr>
                <w:rFonts w:cs="Arial"/>
                <w:sz w:val="22"/>
                <w:szCs w:val="22"/>
              </w:rPr>
            </w:pPr>
            <w:r w:rsidRPr="008E3A47">
              <w:rPr>
                <w:rFonts w:cs="Arial"/>
                <w:sz w:val="22"/>
                <w:szCs w:val="22"/>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010A5CF1" w:rsidR="00751DED" w:rsidRPr="008E3A47" w:rsidRDefault="00B35619">
            <w:pPr>
              <w:pStyle w:val="TableRow"/>
              <w:rPr>
                <w:rFonts w:cs="Arial"/>
                <w:sz w:val="22"/>
                <w:szCs w:val="22"/>
              </w:rPr>
            </w:pPr>
            <w:r w:rsidRPr="008E3A47">
              <w:rPr>
                <w:rFonts w:cs="Arial"/>
                <w:sz w:val="22"/>
                <w:szCs w:val="22"/>
              </w:rPr>
              <w:t>202</w:t>
            </w:r>
            <w:r w:rsidR="00A57E6D">
              <w:rPr>
                <w:rFonts w:cs="Arial"/>
                <w:sz w:val="22"/>
                <w:szCs w:val="22"/>
              </w:rPr>
              <w:t>6</w:t>
            </w:r>
            <w:r w:rsidR="006B3692">
              <w:rPr>
                <w:rFonts w:cs="Arial"/>
                <w:sz w:val="22"/>
                <w:szCs w:val="22"/>
              </w:rPr>
              <w:t>-2</w:t>
            </w:r>
            <w:r w:rsidR="00A57E6D">
              <w:rPr>
                <w:rFonts w:cs="Arial"/>
                <w:sz w:val="22"/>
                <w:szCs w:val="22"/>
              </w:rPr>
              <w:t>7</w:t>
            </w:r>
          </w:p>
        </w:tc>
      </w:tr>
      <w:tr w:rsidR="00751DED" w:rsidRPr="008E3A47"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Pr="008E3A47" w:rsidRDefault="00F15877">
            <w:pPr>
              <w:pStyle w:val="TableRow"/>
              <w:rPr>
                <w:rFonts w:cs="Arial"/>
                <w:sz w:val="22"/>
                <w:szCs w:val="22"/>
              </w:rPr>
            </w:pPr>
            <w:r w:rsidRPr="008E3A47">
              <w:rPr>
                <w:rFonts w:cs="Arial"/>
                <w:sz w:val="22"/>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5B80E9DE" w:rsidR="00751DED" w:rsidRPr="008E3A47" w:rsidRDefault="00B35619">
            <w:pPr>
              <w:pStyle w:val="TableRow"/>
              <w:rPr>
                <w:rFonts w:cs="Arial"/>
                <w:sz w:val="22"/>
                <w:szCs w:val="22"/>
              </w:rPr>
            </w:pPr>
            <w:r w:rsidRPr="008E3A47">
              <w:rPr>
                <w:rFonts w:cs="Arial"/>
                <w:sz w:val="22"/>
                <w:szCs w:val="22"/>
              </w:rPr>
              <w:t>September 202</w:t>
            </w:r>
            <w:r w:rsidR="00A57E6D">
              <w:rPr>
                <w:rFonts w:cs="Arial"/>
                <w:sz w:val="22"/>
                <w:szCs w:val="22"/>
              </w:rPr>
              <w:t>6</w:t>
            </w:r>
          </w:p>
        </w:tc>
      </w:tr>
      <w:tr w:rsidR="00751DED" w:rsidRPr="008E3A47"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Pr="008E3A47" w:rsidRDefault="00F15877">
            <w:pPr>
              <w:pStyle w:val="TableRow"/>
              <w:rPr>
                <w:rFonts w:cs="Arial"/>
                <w:sz w:val="22"/>
                <w:szCs w:val="22"/>
              </w:rPr>
            </w:pPr>
            <w:r w:rsidRPr="008E3A47">
              <w:rPr>
                <w:rFonts w:cs="Arial"/>
                <w:sz w:val="22"/>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2F931872" w:rsidR="00751DED" w:rsidRPr="008E3A47" w:rsidRDefault="00B35619">
            <w:pPr>
              <w:pStyle w:val="TableRow"/>
              <w:rPr>
                <w:rFonts w:cs="Arial"/>
                <w:sz w:val="22"/>
                <w:szCs w:val="22"/>
              </w:rPr>
            </w:pPr>
            <w:r w:rsidRPr="00310328">
              <w:rPr>
                <w:rFonts w:cs="Arial"/>
                <w:sz w:val="22"/>
                <w:szCs w:val="22"/>
              </w:rPr>
              <w:t>July 202</w:t>
            </w:r>
            <w:r w:rsidR="00A57E6D">
              <w:rPr>
                <w:rFonts w:cs="Arial"/>
                <w:sz w:val="22"/>
                <w:szCs w:val="22"/>
              </w:rPr>
              <w:t>7</w:t>
            </w:r>
          </w:p>
        </w:tc>
      </w:tr>
      <w:tr w:rsidR="00751DED" w:rsidRPr="008E3A47"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Pr="008E3A47" w:rsidRDefault="00F15877">
            <w:pPr>
              <w:pStyle w:val="TableRow"/>
              <w:rPr>
                <w:rFonts w:cs="Arial"/>
                <w:sz w:val="22"/>
                <w:szCs w:val="22"/>
              </w:rPr>
            </w:pPr>
            <w:r w:rsidRPr="008E3A47">
              <w:rPr>
                <w:rFonts w:cs="Arial"/>
                <w:sz w:val="22"/>
                <w:szCs w:val="22"/>
              </w:rP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77B939F3" w:rsidR="00751DED" w:rsidRPr="008E3A47" w:rsidRDefault="00B35619">
            <w:pPr>
              <w:pStyle w:val="TableRow"/>
              <w:rPr>
                <w:rFonts w:cs="Arial"/>
                <w:sz w:val="22"/>
                <w:szCs w:val="22"/>
              </w:rPr>
            </w:pPr>
            <w:r w:rsidRPr="008E3A47">
              <w:rPr>
                <w:rFonts w:cs="Arial"/>
                <w:sz w:val="22"/>
                <w:szCs w:val="22"/>
              </w:rPr>
              <w:t>Mrs E Bunn</w:t>
            </w:r>
          </w:p>
        </w:tc>
      </w:tr>
      <w:tr w:rsidR="00751DED" w:rsidRPr="008E3A47"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Pr="008E3A47" w:rsidRDefault="00F15877">
            <w:pPr>
              <w:pStyle w:val="TableRow"/>
              <w:rPr>
                <w:rFonts w:cs="Arial"/>
                <w:sz w:val="22"/>
                <w:szCs w:val="22"/>
              </w:rPr>
            </w:pPr>
            <w:r w:rsidRPr="008E3A47">
              <w:rPr>
                <w:rFonts w:cs="Arial"/>
                <w:sz w:val="22"/>
                <w:szCs w:val="22"/>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5051C0F" w:rsidR="00751DED" w:rsidRPr="008E3A47" w:rsidRDefault="00744C5C">
            <w:pPr>
              <w:pStyle w:val="TableRow"/>
              <w:rPr>
                <w:rFonts w:cs="Arial"/>
                <w:sz w:val="22"/>
                <w:szCs w:val="22"/>
              </w:rPr>
            </w:pPr>
            <w:r w:rsidRPr="008E3A47">
              <w:rPr>
                <w:rFonts w:cs="Arial"/>
                <w:sz w:val="22"/>
                <w:szCs w:val="22"/>
              </w:rPr>
              <w:t xml:space="preserve">Mr </w:t>
            </w:r>
            <w:r w:rsidR="00B944BE">
              <w:rPr>
                <w:rFonts w:cs="Arial"/>
                <w:sz w:val="22"/>
                <w:szCs w:val="22"/>
              </w:rPr>
              <w:t>G Simms</w:t>
            </w:r>
          </w:p>
        </w:tc>
      </w:tr>
      <w:tr w:rsidR="00751DED" w:rsidRPr="008E3A47"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Pr="008E3A47" w:rsidRDefault="00F15877">
            <w:pPr>
              <w:pStyle w:val="TableRow"/>
              <w:rPr>
                <w:rFonts w:cs="Arial"/>
                <w:sz w:val="22"/>
                <w:szCs w:val="22"/>
              </w:rPr>
            </w:pPr>
            <w:r w:rsidRPr="008E3A47">
              <w:rPr>
                <w:rFonts w:cs="Arial"/>
                <w:sz w:val="22"/>
                <w:szCs w:val="22"/>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7F18373E" w:rsidR="00751DED" w:rsidRPr="008E3A47" w:rsidRDefault="00744C5C">
            <w:pPr>
              <w:pStyle w:val="TableRow"/>
              <w:rPr>
                <w:rFonts w:cs="Arial"/>
                <w:sz w:val="22"/>
                <w:szCs w:val="22"/>
              </w:rPr>
            </w:pPr>
            <w:r w:rsidRPr="008E3A47">
              <w:rPr>
                <w:rFonts w:cs="Arial"/>
                <w:sz w:val="22"/>
                <w:szCs w:val="22"/>
              </w:rPr>
              <w:t>Shropshire Music Hub</w:t>
            </w:r>
          </w:p>
        </w:tc>
      </w:tr>
      <w:tr w:rsidR="00751DED" w:rsidRPr="008E3A47"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Pr="008E3A47" w:rsidRDefault="00F15877">
            <w:pPr>
              <w:pStyle w:val="TableRow"/>
              <w:rPr>
                <w:rFonts w:cs="Arial"/>
                <w:sz w:val="22"/>
                <w:szCs w:val="22"/>
              </w:rPr>
            </w:pPr>
            <w:r w:rsidRPr="008E3A47">
              <w:rPr>
                <w:rFonts w:cs="Arial"/>
                <w:sz w:val="22"/>
                <w:szCs w:val="22"/>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6F5DF174" w:rsidR="00751DED" w:rsidRPr="008E3A47" w:rsidRDefault="00751DED">
            <w:pPr>
              <w:pStyle w:val="TableRow"/>
              <w:rPr>
                <w:rFonts w:cs="Arial"/>
                <w:sz w:val="22"/>
                <w:szCs w:val="22"/>
              </w:rPr>
            </w:pPr>
          </w:p>
        </w:tc>
      </w:tr>
      <w:bookmarkEnd w:id="2"/>
      <w:bookmarkEnd w:id="3"/>
      <w:bookmarkEnd w:id="4"/>
    </w:tbl>
    <w:p w14:paraId="7AD564BF" w14:textId="77777777" w:rsidR="00751DED" w:rsidRPr="008E3A47" w:rsidRDefault="00751DED">
      <w:pPr>
        <w:rPr>
          <w:rFonts w:cs="Arial"/>
          <w:sz w:val="22"/>
          <w:szCs w:val="22"/>
        </w:rPr>
      </w:pPr>
    </w:p>
    <w:p w14:paraId="403C9F0A" w14:textId="3A3208A6" w:rsidR="000B1B6E" w:rsidRDefault="00F15877">
      <w:pPr>
        <w:rPr>
          <w:rFonts w:cs="Arial"/>
          <w:sz w:val="22"/>
          <w:szCs w:val="22"/>
        </w:rPr>
      </w:pPr>
      <w:r w:rsidRPr="008E3A47">
        <w:rPr>
          <w:rFonts w:cs="Arial"/>
          <w:sz w:val="22"/>
          <w:szCs w:val="22"/>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282EF2A9" w14:textId="77777777" w:rsidR="000B1B6E" w:rsidRDefault="000B1B6E">
      <w:pPr>
        <w:rPr>
          <w:rFonts w:cs="Arial"/>
          <w:sz w:val="22"/>
          <w:szCs w:val="22"/>
        </w:rPr>
      </w:pPr>
    </w:p>
    <w:p w14:paraId="65679322" w14:textId="5C2604D2" w:rsidR="000B1B6E" w:rsidRDefault="000B1B6E">
      <w:pPr>
        <w:suppressAutoHyphens w:val="0"/>
        <w:spacing w:after="0" w:line="240" w:lineRule="auto"/>
        <w:rPr>
          <w:rFonts w:cs="Arial"/>
          <w:sz w:val="22"/>
          <w:szCs w:val="22"/>
        </w:rPr>
      </w:pPr>
      <w:r>
        <w:rPr>
          <w:rFonts w:cs="Arial"/>
          <w:sz w:val="22"/>
          <w:szCs w:val="22"/>
        </w:rPr>
        <w:br w:type="page"/>
      </w:r>
    </w:p>
    <w:p w14:paraId="7AD564C1" w14:textId="77777777" w:rsidR="00751DED" w:rsidRPr="008E3A47" w:rsidRDefault="00F15877">
      <w:pPr>
        <w:pStyle w:val="Heading2"/>
        <w:spacing w:before="600"/>
        <w:rPr>
          <w:rFonts w:cs="Arial"/>
          <w:sz w:val="22"/>
          <w:szCs w:val="22"/>
        </w:rPr>
      </w:pPr>
      <w:bookmarkStart w:id="14" w:name="_Toc357771640"/>
      <w:bookmarkStart w:id="15" w:name="_Toc346793418"/>
      <w:r w:rsidRPr="008E3A47">
        <w:rPr>
          <w:rFonts w:cs="Arial"/>
          <w:sz w:val="22"/>
          <w:szCs w:val="22"/>
        </w:rPr>
        <w:lastRenderedPageBreak/>
        <w:t>Part A: Curriculum music</w:t>
      </w:r>
    </w:p>
    <w:p w14:paraId="7AD564C2" w14:textId="77777777" w:rsidR="00751DED" w:rsidRPr="008E3A47" w:rsidRDefault="00F15877">
      <w:pPr>
        <w:rPr>
          <w:rFonts w:cs="Arial"/>
          <w:sz w:val="22"/>
          <w:szCs w:val="22"/>
        </w:rPr>
      </w:pPr>
      <w:r w:rsidRPr="008E3A47">
        <w:rPr>
          <w:rFonts w:cs="Arial"/>
          <w:sz w:val="22"/>
          <w:szCs w:val="22"/>
        </w:rPr>
        <w:t>This is about what we teach in lesson time, how much time is spent teaching music and any music qualifications or awards that pupils can achieve.</w:t>
      </w:r>
    </w:p>
    <w:tbl>
      <w:tblPr>
        <w:tblStyle w:val="TableGrid"/>
        <w:tblW w:w="9918" w:type="dxa"/>
        <w:tblLook w:val="04A0" w:firstRow="1" w:lastRow="0" w:firstColumn="1" w:lastColumn="0" w:noHBand="0" w:noVBand="1"/>
      </w:tblPr>
      <w:tblGrid>
        <w:gridCol w:w="1456"/>
        <w:gridCol w:w="1658"/>
        <w:gridCol w:w="831"/>
        <w:gridCol w:w="2429"/>
        <w:gridCol w:w="425"/>
        <w:gridCol w:w="3119"/>
      </w:tblGrid>
      <w:tr w:rsidR="008F4B2B" w:rsidRPr="008E3A47" w14:paraId="47D8A8F1" w14:textId="77777777" w:rsidTr="0084202C">
        <w:trPr>
          <w:trHeight w:val="2259"/>
        </w:trPr>
        <w:tc>
          <w:tcPr>
            <w:tcW w:w="9918" w:type="dxa"/>
            <w:gridSpan w:val="6"/>
          </w:tcPr>
          <w:p w14:paraId="3CA7B9EA" w14:textId="77777777" w:rsidR="008F4B2B" w:rsidRPr="008E3A47" w:rsidRDefault="008F4B2B" w:rsidP="008F4B2B">
            <w:pPr>
              <w:spacing w:line="240" w:lineRule="auto"/>
              <w:jc w:val="both"/>
              <w:rPr>
                <w:rFonts w:ascii="Arial" w:hAnsi="Arial" w:cs="Arial"/>
                <w:sz w:val="22"/>
                <w:szCs w:val="22"/>
              </w:rPr>
            </w:pPr>
            <w:r w:rsidRPr="008E3A47">
              <w:rPr>
                <w:rFonts w:ascii="Arial" w:hAnsi="Arial" w:cs="Arial"/>
                <w:sz w:val="22"/>
                <w:szCs w:val="22"/>
              </w:rPr>
              <w:t>The music curriculum at The Corbet School is designed to:</w:t>
            </w:r>
          </w:p>
          <w:p w14:paraId="09940A7F" w14:textId="77777777" w:rsidR="008F4B2B" w:rsidRPr="008E3A47" w:rsidRDefault="008F4B2B" w:rsidP="008F4B2B">
            <w:pPr>
              <w:pStyle w:val="ListParagraph"/>
              <w:numPr>
                <w:ilvl w:val="0"/>
                <w:numId w:val="23"/>
              </w:numPr>
              <w:suppressAutoHyphens w:val="0"/>
              <w:spacing w:after="0" w:line="240" w:lineRule="auto"/>
              <w:jc w:val="both"/>
              <w:rPr>
                <w:rFonts w:ascii="Arial" w:hAnsi="Arial" w:cs="Arial"/>
                <w:sz w:val="22"/>
                <w:szCs w:val="22"/>
              </w:rPr>
            </w:pPr>
            <w:r w:rsidRPr="008E3A47">
              <w:rPr>
                <w:rFonts w:ascii="Arial" w:hAnsi="Arial" w:cs="Arial"/>
                <w:sz w:val="22"/>
                <w:szCs w:val="22"/>
              </w:rPr>
              <w:t>engage and inspire pupils to develop a love of music through broad, balanced and comprehensive study.</w:t>
            </w:r>
          </w:p>
          <w:p w14:paraId="0F635E5D" w14:textId="77777777" w:rsidR="008F4B2B" w:rsidRPr="008E3A47" w:rsidRDefault="008F4B2B" w:rsidP="008F4B2B">
            <w:pPr>
              <w:pStyle w:val="ListParagraph"/>
              <w:numPr>
                <w:ilvl w:val="0"/>
                <w:numId w:val="23"/>
              </w:numPr>
              <w:suppressAutoHyphens w:val="0"/>
              <w:spacing w:after="0" w:line="240" w:lineRule="auto"/>
              <w:jc w:val="both"/>
              <w:rPr>
                <w:rFonts w:ascii="Arial" w:hAnsi="Arial" w:cs="Arial"/>
                <w:sz w:val="22"/>
                <w:szCs w:val="22"/>
              </w:rPr>
            </w:pPr>
            <w:r w:rsidRPr="008E3A47">
              <w:rPr>
                <w:rFonts w:ascii="Arial" w:hAnsi="Arial" w:cs="Arial"/>
                <w:sz w:val="22"/>
                <w:szCs w:val="22"/>
              </w:rPr>
              <w:t xml:space="preserve">increase self-confidence, creativity and sense of achievement. </w:t>
            </w:r>
          </w:p>
          <w:p w14:paraId="7227E069" w14:textId="77777777" w:rsidR="008F4B2B" w:rsidRPr="008E3A47" w:rsidRDefault="008F4B2B" w:rsidP="008F4B2B">
            <w:pPr>
              <w:pStyle w:val="ListParagraph"/>
              <w:numPr>
                <w:ilvl w:val="0"/>
                <w:numId w:val="23"/>
              </w:numPr>
              <w:suppressAutoHyphens w:val="0"/>
              <w:spacing w:after="0" w:line="240" w:lineRule="auto"/>
              <w:jc w:val="both"/>
              <w:rPr>
                <w:rFonts w:ascii="Arial" w:hAnsi="Arial" w:cs="Arial"/>
                <w:sz w:val="22"/>
                <w:szCs w:val="22"/>
              </w:rPr>
            </w:pPr>
            <w:r w:rsidRPr="008E3A47">
              <w:rPr>
                <w:rFonts w:ascii="Arial" w:hAnsi="Arial" w:cs="Arial"/>
                <w:sz w:val="22"/>
                <w:szCs w:val="22"/>
              </w:rPr>
              <w:t>allow pupils to develop a critical engagement with music.</w:t>
            </w:r>
          </w:p>
          <w:p w14:paraId="48798B43" w14:textId="77777777" w:rsidR="008F4B2B" w:rsidRPr="008E3A47" w:rsidRDefault="008F4B2B" w:rsidP="008F4B2B">
            <w:pPr>
              <w:spacing w:line="240" w:lineRule="auto"/>
              <w:jc w:val="both"/>
              <w:rPr>
                <w:rFonts w:ascii="Arial" w:hAnsi="Arial" w:cs="Arial"/>
                <w:sz w:val="22"/>
                <w:szCs w:val="22"/>
              </w:rPr>
            </w:pPr>
          </w:p>
          <w:p w14:paraId="69A2D9C4" w14:textId="3C3B42AC" w:rsidR="008F4B2B" w:rsidRPr="008E3A47" w:rsidRDefault="008F4B2B" w:rsidP="008F4B2B">
            <w:pPr>
              <w:spacing w:line="240" w:lineRule="auto"/>
              <w:jc w:val="both"/>
              <w:rPr>
                <w:rFonts w:ascii="Arial" w:hAnsi="Arial" w:cs="Arial"/>
                <w:sz w:val="22"/>
                <w:szCs w:val="22"/>
              </w:rPr>
            </w:pPr>
            <w:r w:rsidRPr="008E3A47">
              <w:rPr>
                <w:rFonts w:ascii="Arial" w:hAnsi="Arial" w:cs="Arial"/>
                <w:sz w:val="22"/>
                <w:szCs w:val="22"/>
              </w:rPr>
              <w:t>Specifically, lessons are structured for pupils to:</w:t>
            </w:r>
          </w:p>
          <w:p w14:paraId="27893083" w14:textId="77777777" w:rsidR="008F4B2B" w:rsidRPr="008E3A47" w:rsidRDefault="008F4B2B" w:rsidP="008F4B2B">
            <w:pPr>
              <w:pStyle w:val="ListParagraph"/>
              <w:numPr>
                <w:ilvl w:val="0"/>
                <w:numId w:val="24"/>
              </w:numPr>
              <w:suppressAutoHyphens w:val="0"/>
              <w:spacing w:after="0" w:line="240" w:lineRule="auto"/>
              <w:jc w:val="both"/>
              <w:rPr>
                <w:rFonts w:ascii="Arial" w:hAnsi="Arial" w:cs="Arial"/>
                <w:sz w:val="22"/>
                <w:szCs w:val="22"/>
              </w:rPr>
            </w:pPr>
            <w:r w:rsidRPr="008E3A47">
              <w:rPr>
                <w:rFonts w:ascii="Arial" w:hAnsi="Arial" w:cs="Arial"/>
                <w:sz w:val="22"/>
                <w:szCs w:val="22"/>
              </w:rPr>
              <w:t>perform, listen to, review and evaluate music across a range of historical periods, genres, styles and traditions.</w:t>
            </w:r>
          </w:p>
          <w:p w14:paraId="5516D22D" w14:textId="77777777" w:rsidR="008F4B2B" w:rsidRPr="008E3A47" w:rsidRDefault="008F4B2B" w:rsidP="008F4B2B">
            <w:pPr>
              <w:pStyle w:val="ListParagraph"/>
              <w:numPr>
                <w:ilvl w:val="0"/>
                <w:numId w:val="24"/>
              </w:numPr>
              <w:suppressAutoHyphens w:val="0"/>
              <w:spacing w:after="0" w:line="240" w:lineRule="auto"/>
              <w:jc w:val="both"/>
              <w:rPr>
                <w:rFonts w:ascii="Arial" w:hAnsi="Arial" w:cs="Arial"/>
                <w:sz w:val="22"/>
                <w:szCs w:val="22"/>
              </w:rPr>
            </w:pPr>
            <w:r w:rsidRPr="008E3A47">
              <w:rPr>
                <w:rFonts w:ascii="Arial" w:hAnsi="Arial" w:cs="Arial"/>
                <w:sz w:val="22"/>
                <w:szCs w:val="22"/>
              </w:rPr>
              <w:t>develop their vocal and instrumental skills (solo &amp; ensemble) with a focus on fluency, accuracy and expressiveness.</w:t>
            </w:r>
          </w:p>
          <w:p w14:paraId="6789F837" w14:textId="77777777" w:rsidR="008F4B2B" w:rsidRPr="008E3A47" w:rsidRDefault="008F4B2B" w:rsidP="008F4B2B">
            <w:pPr>
              <w:pStyle w:val="ListParagraph"/>
              <w:numPr>
                <w:ilvl w:val="0"/>
                <w:numId w:val="24"/>
              </w:numPr>
              <w:suppressAutoHyphens w:val="0"/>
              <w:spacing w:after="0" w:line="240" w:lineRule="auto"/>
              <w:jc w:val="both"/>
              <w:rPr>
                <w:rFonts w:ascii="Arial" w:hAnsi="Arial" w:cs="Arial"/>
                <w:sz w:val="22"/>
                <w:szCs w:val="22"/>
              </w:rPr>
            </w:pPr>
            <w:r w:rsidRPr="008E3A47">
              <w:rPr>
                <w:rFonts w:ascii="Arial" w:hAnsi="Arial" w:cs="Arial"/>
                <w:sz w:val="22"/>
                <w:szCs w:val="22"/>
              </w:rPr>
              <w:t>create and compose music on their own and with others.</w:t>
            </w:r>
          </w:p>
          <w:p w14:paraId="33043717" w14:textId="75D6E8EC" w:rsidR="008F4B2B" w:rsidRPr="008E3A47" w:rsidRDefault="008F4B2B" w:rsidP="008F4B2B">
            <w:pPr>
              <w:pStyle w:val="ListParagraph"/>
              <w:numPr>
                <w:ilvl w:val="0"/>
                <w:numId w:val="24"/>
              </w:numPr>
              <w:suppressAutoHyphens w:val="0"/>
              <w:spacing w:after="0" w:line="240" w:lineRule="auto"/>
              <w:jc w:val="both"/>
              <w:rPr>
                <w:rFonts w:ascii="Arial" w:hAnsi="Arial" w:cs="Arial"/>
                <w:sz w:val="22"/>
                <w:szCs w:val="22"/>
              </w:rPr>
            </w:pPr>
            <w:r w:rsidRPr="008E3A47">
              <w:rPr>
                <w:rFonts w:ascii="Arial" w:hAnsi="Arial" w:cs="Arial"/>
                <w:sz w:val="22"/>
                <w:szCs w:val="22"/>
              </w:rPr>
              <w:t xml:space="preserve">use technology </w:t>
            </w:r>
            <w:r w:rsidR="00F81890" w:rsidRPr="008E3A47">
              <w:rPr>
                <w:rFonts w:ascii="Arial" w:hAnsi="Arial" w:cs="Arial"/>
                <w:sz w:val="22"/>
                <w:szCs w:val="22"/>
              </w:rPr>
              <w:t>appropriately</w:t>
            </w:r>
            <w:r w:rsidR="00F81890" w:rsidRPr="008E3A47">
              <w:rPr>
                <w:rFonts w:cs="Arial"/>
                <w:sz w:val="22"/>
                <w:szCs w:val="22"/>
              </w:rPr>
              <w:t>.</w:t>
            </w:r>
            <w:r w:rsidRPr="008E3A47">
              <w:rPr>
                <w:rFonts w:ascii="Arial" w:hAnsi="Arial" w:cs="Arial"/>
                <w:sz w:val="22"/>
                <w:szCs w:val="22"/>
              </w:rPr>
              <w:t xml:space="preserve"> </w:t>
            </w:r>
          </w:p>
          <w:p w14:paraId="43C2306B" w14:textId="40B58B83" w:rsidR="008F4B2B" w:rsidRPr="008E3A47" w:rsidRDefault="008F4B2B" w:rsidP="008F4B2B">
            <w:pPr>
              <w:pStyle w:val="ListParagraph"/>
              <w:numPr>
                <w:ilvl w:val="0"/>
                <w:numId w:val="24"/>
              </w:numPr>
              <w:suppressAutoHyphens w:val="0"/>
              <w:spacing w:after="0" w:line="240" w:lineRule="auto"/>
              <w:jc w:val="both"/>
              <w:rPr>
                <w:rFonts w:ascii="Arial" w:hAnsi="Arial" w:cs="Arial"/>
                <w:sz w:val="22"/>
                <w:szCs w:val="22"/>
              </w:rPr>
            </w:pPr>
            <w:r w:rsidRPr="008E3A47">
              <w:rPr>
                <w:rFonts w:ascii="Arial" w:hAnsi="Arial" w:cs="Arial"/>
                <w:sz w:val="22"/>
                <w:szCs w:val="22"/>
              </w:rPr>
              <w:t xml:space="preserve">understand and explore how music is created, produced and communicated from a range of composers and </w:t>
            </w:r>
            <w:r w:rsidR="00F81890" w:rsidRPr="008E3A47">
              <w:rPr>
                <w:rFonts w:ascii="Arial" w:hAnsi="Arial" w:cs="Arial"/>
                <w:sz w:val="22"/>
                <w:szCs w:val="22"/>
              </w:rPr>
              <w:t>musicians</w:t>
            </w:r>
            <w:r w:rsidR="00F81890" w:rsidRPr="008E3A47">
              <w:rPr>
                <w:rFonts w:cs="Arial"/>
                <w:sz w:val="22"/>
                <w:szCs w:val="22"/>
              </w:rPr>
              <w:t>.</w:t>
            </w:r>
          </w:p>
          <w:p w14:paraId="2FA56D43" w14:textId="1D5DE0EE" w:rsidR="008F4B2B" w:rsidRPr="008E3A47" w:rsidRDefault="008F4B2B" w:rsidP="008F4B2B">
            <w:pPr>
              <w:pStyle w:val="ListParagraph"/>
              <w:numPr>
                <w:ilvl w:val="0"/>
                <w:numId w:val="24"/>
              </w:numPr>
              <w:suppressAutoHyphens w:val="0"/>
              <w:spacing w:after="0" w:line="240" w:lineRule="auto"/>
              <w:jc w:val="both"/>
              <w:rPr>
                <w:rFonts w:ascii="Arial" w:hAnsi="Arial" w:cs="Arial"/>
                <w:sz w:val="22"/>
                <w:szCs w:val="22"/>
              </w:rPr>
            </w:pPr>
            <w:r w:rsidRPr="008E3A47">
              <w:rPr>
                <w:rFonts w:ascii="Arial" w:hAnsi="Arial" w:cs="Arial"/>
                <w:sz w:val="22"/>
                <w:szCs w:val="22"/>
              </w:rPr>
              <w:t xml:space="preserve">become familiar with the musical elements: pitch, duration, dynamics, tempo, timbre, texture, </w:t>
            </w:r>
            <w:r w:rsidR="00F81890" w:rsidRPr="008E3A47">
              <w:rPr>
                <w:rFonts w:ascii="Arial" w:hAnsi="Arial" w:cs="Arial"/>
                <w:sz w:val="22"/>
                <w:szCs w:val="22"/>
              </w:rPr>
              <w:t>structure</w:t>
            </w:r>
            <w:r w:rsidR="00F81890" w:rsidRPr="008E3A47">
              <w:rPr>
                <w:rFonts w:cs="Arial"/>
                <w:sz w:val="22"/>
                <w:szCs w:val="22"/>
              </w:rPr>
              <w:t>,</w:t>
            </w:r>
            <w:r w:rsidRPr="008E3A47">
              <w:rPr>
                <w:rFonts w:ascii="Arial" w:hAnsi="Arial" w:cs="Arial"/>
                <w:sz w:val="22"/>
                <w:szCs w:val="22"/>
              </w:rPr>
              <w:t xml:space="preserve"> and appropriate musical notations in a range of genres and traditions. </w:t>
            </w:r>
          </w:p>
          <w:p w14:paraId="0BEC9081" w14:textId="77777777" w:rsidR="008F4B2B" w:rsidRPr="008E3A47" w:rsidRDefault="008F4B2B" w:rsidP="008F4B2B">
            <w:pPr>
              <w:pStyle w:val="ListParagraph"/>
              <w:numPr>
                <w:ilvl w:val="0"/>
                <w:numId w:val="0"/>
              </w:numPr>
              <w:suppressAutoHyphens w:val="0"/>
              <w:spacing w:after="0" w:line="240" w:lineRule="auto"/>
              <w:ind w:left="720"/>
              <w:jc w:val="both"/>
              <w:rPr>
                <w:rFonts w:ascii="Arial" w:hAnsi="Arial" w:cs="Arial"/>
                <w:sz w:val="22"/>
                <w:szCs w:val="22"/>
              </w:rPr>
            </w:pPr>
          </w:p>
          <w:p w14:paraId="6CD5CC57" w14:textId="5BC24AE4" w:rsidR="008F4B2B" w:rsidRPr="008E3A47" w:rsidRDefault="008F4B2B" w:rsidP="008F4B2B">
            <w:pPr>
              <w:spacing w:line="240" w:lineRule="auto"/>
              <w:jc w:val="both"/>
              <w:rPr>
                <w:rFonts w:ascii="Arial" w:hAnsi="Arial" w:cs="Arial"/>
                <w:sz w:val="22"/>
                <w:szCs w:val="22"/>
              </w:rPr>
            </w:pPr>
            <w:r w:rsidRPr="008E3A47">
              <w:rPr>
                <w:rFonts w:ascii="Arial" w:hAnsi="Arial" w:cs="Arial"/>
                <w:sz w:val="22"/>
                <w:szCs w:val="22"/>
              </w:rPr>
              <w:t xml:space="preserve">Curriculum content has been reverse engineered from GCSE back to KS3, combined with the model music curriculum (2021), to ensure that pupils develop the skills for the three assessed strands appraising, composing and performing. These are embedded from the start of year seven through to the end of year eleven. </w:t>
            </w:r>
          </w:p>
          <w:p w14:paraId="4FFA6D53" w14:textId="4456AB94" w:rsidR="008F4B2B" w:rsidRPr="008E3A47" w:rsidRDefault="008F4B2B" w:rsidP="008F4B2B">
            <w:pPr>
              <w:spacing w:line="240" w:lineRule="auto"/>
              <w:jc w:val="both"/>
              <w:rPr>
                <w:rFonts w:ascii="Arial" w:hAnsi="Arial" w:cs="Arial"/>
                <w:sz w:val="22"/>
                <w:szCs w:val="22"/>
              </w:rPr>
            </w:pPr>
            <w:r w:rsidRPr="008E3A47">
              <w:rPr>
                <w:rFonts w:ascii="Arial" w:hAnsi="Arial" w:cs="Arial"/>
                <w:sz w:val="22"/>
                <w:szCs w:val="22"/>
              </w:rPr>
              <w:t xml:space="preserve">Pupils in KS3 are assessed on a different topic each half term (approximately every 6 lessons). Pupils prepare a range of performance pieces during Y7-9 that could be revisited in Y10/11 should pupils that do not partake in formal instrumental tuition opt for the subject. </w:t>
            </w:r>
            <w:r w:rsidR="009347BF" w:rsidRPr="008E3A47">
              <w:rPr>
                <w:rFonts w:ascii="Arial" w:hAnsi="Arial" w:cs="Arial"/>
                <w:sz w:val="22"/>
                <w:szCs w:val="22"/>
              </w:rPr>
              <w:t xml:space="preserve">Pupils are encouraged to develop an instrument of specialism through the course of KS3. More information on topics completed can be found </w:t>
            </w:r>
            <w:r w:rsidR="006B2051" w:rsidRPr="008E3A47">
              <w:rPr>
                <w:rFonts w:ascii="Arial" w:hAnsi="Arial" w:cs="Arial"/>
                <w:sz w:val="22"/>
                <w:szCs w:val="22"/>
              </w:rPr>
              <w:t xml:space="preserve">here: </w:t>
            </w:r>
            <w:hyperlink r:id="rId10" w:history="1">
              <w:r w:rsidR="006B2051" w:rsidRPr="008E3A47">
                <w:rPr>
                  <w:rStyle w:val="Hyperlink"/>
                  <w:sz w:val="22"/>
                  <w:szCs w:val="22"/>
                </w:rPr>
                <w:t>Key Stage 3 - The Corbet School</w:t>
              </w:r>
            </w:hyperlink>
          </w:p>
          <w:p w14:paraId="33E9AC1D" w14:textId="4E64F504" w:rsidR="008F4B2B" w:rsidRPr="008E3A47" w:rsidRDefault="008F4B2B" w:rsidP="008F4B2B">
            <w:pPr>
              <w:spacing w:line="240" w:lineRule="auto"/>
              <w:jc w:val="both"/>
              <w:rPr>
                <w:rFonts w:ascii="Arial" w:hAnsi="Arial" w:cs="Arial"/>
                <w:sz w:val="22"/>
                <w:szCs w:val="22"/>
              </w:rPr>
            </w:pPr>
            <w:r w:rsidRPr="008E3A47">
              <w:rPr>
                <w:rFonts w:ascii="Arial" w:hAnsi="Arial" w:cs="Arial"/>
                <w:sz w:val="22"/>
                <w:szCs w:val="22"/>
              </w:rPr>
              <w:t xml:space="preserve">Pupils in KS4 study GCSE music as an options subject and complete the AQA syllabus for examination in the summer of Y11. </w:t>
            </w:r>
            <w:r w:rsidR="009347BF" w:rsidRPr="008E3A47">
              <w:rPr>
                <w:rFonts w:ascii="Arial" w:hAnsi="Arial" w:cs="Arial"/>
                <w:sz w:val="22"/>
                <w:szCs w:val="22"/>
              </w:rPr>
              <w:t xml:space="preserve">More information on this qualification </w:t>
            </w:r>
            <w:r w:rsidR="0098721C" w:rsidRPr="008E3A47">
              <w:rPr>
                <w:rFonts w:ascii="Arial" w:hAnsi="Arial" w:cs="Arial"/>
                <w:sz w:val="22"/>
                <w:szCs w:val="22"/>
              </w:rPr>
              <w:t xml:space="preserve">here: </w:t>
            </w:r>
            <w:hyperlink r:id="rId11" w:history="1">
              <w:r w:rsidR="0098721C" w:rsidRPr="008E3A47">
                <w:rPr>
                  <w:rStyle w:val="Hyperlink"/>
                  <w:sz w:val="22"/>
                  <w:szCs w:val="22"/>
                </w:rPr>
                <w:t>Key Stage 4 - The Corbet School</w:t>
              </w:r>
            </w:hyperlink>
          </w:p>
          <w:p w14:paraId="267C97F9" w14:textId="12F1668D" w:rsidR="008F4B2B" w:rsidRPr="008E3A47" w:rsidRDefault="008F4B2B" w:rsidP="008F4B2B">
            <w:pPr>
              <w:spacing w:after="0" w:line="240" w:lineRule="auto"/>
              <w:jc w:val="both"/>
              <w:rPr>
                <w:rFonts w:ascii="Arial" w:hAnsi="Arial" w:cs="Arial"/>
                <w:sz w:val="22"/>
                <w:szCs w:val="22"/>
              </w:rPr>
            </w:pPr>
            <w:r w:rsidRPr="008E3A47">
              <w:rPr>
                <w:rFonts w:ascii="Arial" w:hAnsi="Arial" w:cs="Arial"/>
                <w:sz w:val="22"/>
                <w:szCs w:val="22"/>
              </w:rPr>
              <w:t>All pupils have the opportunity to sit graded instrumental and theory exams as part of our co-curricular programme</w:t>
            </w:r>
            <w:r w:rsidR="00FF4B5B" w:rsidRPr="008E3A47">
              <w:rPr>
                <w:rFonts w:ascii="Arial" w:hAnsi="Arial" w:cs="Arial"/>
                <w:sz w:val="22"/>
                <w:szCs w:val="22"/>
              </w:rPr>
              <w:t xml:space="preserve"> (See Part B)</w:t>
            </w:r>
            <w:r w:rsidRPr="008E3A47">
              <w:rPr>
                <w:rFonts w:ascii="Arial" w:hAnsi="Arial" w:cs="Arial"/>
                <w:sz w:val="22"/>
                <w:szCs w:val="22"/>
              </w:rPr>
              <w:t xml:space="preserve">. </w:t>
            </w:r>
          </w:p>
          <w:p w14:paraId="5F446923" w14:textId="77777777" w:rsidR="001D5988" w:rsidRPr="008E3A47" w:rsidRDefault="001D5988" w:rsidP="008F4B2B">
            <w:pPr>
              <w:spacing w:after="0" w:line="240" w:lineRule="auto"/>
              <w:jc w:val="both"/>
              <w:rPr>
                <w:rFonts w:ascii="Arial" w:hAnsi="Arial" w:cs="Arial"/>
                <w:sz w:val="22"/>
                <w:szCs w:val="22"/>
              </w:rPr>
            </w:pPr>
          </w:p>
          <w:p w14:paraId="4851C1CC" w14:textId="36B84FD9" w:rsidR="001D5988" w:rsidRPr="008E3A47" w:rsidRDefault="001D5988" w:rsidP="008F4B2B">
            <w:pPr>
              <w:spacing w:after="0" w:line="240" w:lineRule="auto"/>
              <w:jc w:val="both"/>
              <w:rPr>
                <w:rFonts w:ascii="Arial" w:hAnsi="Arial" w:cs="Arial"/>
                <w:sz w:val="22"/>
                <w:szCs w:val="22"/>
              </w:rPr>
            </w:pPr>
            <w:r w:rsidRPr="008E3A47">
              <w:rPr>
                <w:rFonts w:ascii="Arial" w:hAnsi="Arial" w:cs="Arial"/>
                <w:sz w:val="22"/>
                <w:szCs w:val="22"/>
              </w:rPr>
              <w:t>SEND: All</w:t>
            </w:r>
            <w:r w:rsidR="00403E36" w:rsidRPr="008E3A47">
              <w:rPr>
                <w:rFonts w:ascii="Arial" w:hAnsi="Arial" w:cs="Arial"/>
                <w:sz w:val="22"/>
                <w:szCs w:val="22"/>
              </w:rPr>
              <w:t xml:space="preserve"> </w:t>
            </w:r>
            <w:r w:rsidRPr="008E3A47">
              <w:rPr>
                <w:rFonts w:ascii="Arial" w:hAnsi="Arial" w:cs="Arial"/>
                <w:sz w:val="22"/>
                <w:szCs w:val="22"/>
              </w:rPr>
              <w:t xml:space="preserve">pupils are supported to achieve their potential and beyond. Tasks are differentiated both by outcome and with a range of tools in the classroom to suit the needs of the learner. </w:t>
            </w:r>
          </w:p>
          <w:p w14:paraId="14DEF138" w14:textId="77777777" w:rsidR="008F4B2B" w:rsidRPr="008E3A47" w:rsidRDefault="008F4B2B" w:rsidP="001B5A22">
            <w:pPr>
              <w:spacing w:after="0" w:line="240" w:lineRule="auto"/>
              <w:rPr>
                <w:rFonts w:ascii="Arial" w:hAnsi="Arial" w:cs="Arial"/>
                <w:sz w:val="22"/>
                <w:szCs w:val="22"/>
              </w:rPr>
            </w:pPr>
          </w:p>
        </w:tc>
      </w:tr>
      <w:tr w:rsidR="008F4B2B" w:rsidRPr="008E3A47" w14:paraId="1251A184" w14:textId="77777777" w:rsidTr="00A06644">
        <w:trPr>
          <w:trHeight w:val="420"/>
        </w:trPr>
        <w:tc>
          <w:tcPr>
            <w:tcW w:w="3114" w:type="dxa"/>
            <w:gridSpan w:val="2"/>
          </w:tcPr>
          <w:p w14:paraId="5DD5F6D9" w14:textId="77777777" w:rsidR="008F4B2B" w:rsidRPr="008E3A47" w:rsidRDefault="008F4B2B" w:rsidP="00A06644">
            <w:pPr>
              <w:spacing w:after="0" w:line="240" w:lineRule="auto"/>
              <w:jc w:val="center"/>
              <w:rPr>
                <w:rFonts w:ascii="Arial" w:hAnsi="Arial" w:cs="Arial"/>
                <w:b/>
                <w:bCs/>
                <w:sz w:val="22"/>
                <w:szCs w:val="22"/>
              </w:rPr>
            </w:pPr>
            <w:r w:rsidRPr="008E3A47">
              <w:rPr>
                <w:rFonts w:ascii="Arial" w:hAnsi="Arial" w:cs="Arial"/>
                <w:b/>
                <w:bCs/>
                <w:sz w:val="22"/>
                <w:szCs w:val="22"/>
              </w:rPr>
              <w:t>KS3: 1 hr per week</w:t>
            </w:r>
          </w:p>
        </w:tc>
        <w:tc>
          <w:tcPr>
            <w:tcW w:w="3260" w:type="dxa"/>
            <w:gridSpan w:val="2"/>
          </w:tcPr>
          <w:p w14:paraId="746BBFBE" w14:textId="77777777" w:rsidR="008F4B2B" w:rsidRPr="008E3A47" w:rsidRDefault="008F4B2B" w:rsidP="001B5A22">
            <w:pPr>
              <w:spacing w:after="0" w:line="240" w:lineRule="auto"/>
              <w:jc w:val="center"/>
              <w:rPr>
                <w:rFonts w:ascii="Arial" w:hAnsi="Arial" w:cs="Arial"/>
                <w:b/>
                <w:bCs/>
                <w:sz w:val="22"/>
                <w:szCs w:val="22"/>
              </w:rPr>
            </w:pPr>
            <w:r w:rsidRPr="008E3A47">
              <w:rPr>
                <w:rFonts w:ascii="Arial" w:hAnsi="Arial" w:cs="Arial"/>
                <w:b/>
                <w:bCs/>
                <w:sz w:val="22"/>
                <w:szCs w:val="22"/>
              </w:rPr>
              <w:t>Y10: 2 hrs per week</w:t>
            </w:r>
          </w:p>
        </w:tc>
        <w:tc>
          <w:tcPr>
            <w:tcW w:w="3544" w:type="dxa"/>
            <w:gridSpan w:val="2"/>
          </w:tcPr>
          <w:p w14:paraId="64A7BEDA" w14:textId="77777777" w:rsidR="008F4B2B" w:rsidRPr="008E3A47" w:rsidRDefault="008F4B2B" w:rsidP="001B5A22">
            <w:pPr>
              <w:spacing w:after="0" w:line="240" w:lineRule="auto"/>
              <w:jc w:val="center"/>
              <w:rPr>
                <w:rFonts w:ascii="Arial" w:hAnsi="Arial" w:cs="Arial"/>
                <w:b/>
                <w:bCs/>
                <w:sz w:val="22"/>
                <w:szCs w:val="22"/>
              </w:rPr>
            </w:pPr>
            <w:r w:rsidRPr="008E3A47">
              <w:rPr>
                <w:rFonts w:ascii="Arial" w:hAnsi="Arial" w:cs="Arial"/>
                <w:b/>
                <w:bCs/>
                <w:sz w:val="22"/>
                <w:szCs w:val="22"/>
              </w:rPr>
              <w:t>Y11: 3 hrs per week.</w:t>
            </w:r>
          </w:p>
        </w:tc>
      </w:tr>
      <w:tr w:rsidR="008F4B2B" w:rsidRPr="008E3A47" w14:paraId="3AA1186F" w14:textId="77777777" w:rsidTr="0084202C">
        <w:trPr>
          <w:trHeight w:val="165"/>
        </w:trPr>
        <w:tc>
          <w:tcPr>
            <w:tcW w:w="1456" w:type="dxa"/>
            <w:vMerge w:val="restart"/>
          </w:tcPr>
          <w:p w14:paraId="60AE0324" w14:textId="77777777" w:rsidR="008F4B2B" w:rsidRPr="008E3A47" w:rsidRDefault="008F4B2B" w:rsidP="001B5A22">
            <w:pPr>
              <w:jc w:val="center"/>
              <w:rPr>
                <w:rFonts w:ascii="Arial" w:hAnsi="Arial" w:cs="Arial"/>
                <w:b/>
                <w:bCs/>
                <w:sz w:val="22"/>
                <w:szCs w:val="22"/>
              </w:rPr>
            </w:pPr>
          </w:p>
          <w:p w14:paraId="0EBB7324" w14:textId="77777777" w:rsidR="008F4B2B" w:rsidRPr="008E3A47" w:rsidRDefault="008F4B2B" w:rsidP="001B5A22">
            <w:pPr>
              <w:jc w:val="center"/>
              <w:rPr>
                <w:rFonts w:ascii="Arial" w:hAnsi="Arial" w:cs="Arial"/>
                <w:b/>
                <w:bCs/>
                <w:sz w:val="22"/>
                <w:szCs w:val="22"/>
              </w:rPr>
            </w:pPr>
          </w:p>
          <w:p w14:paraId="483CF79B" w14:textId="77777777" w:rsidR="008F4B2B" w:rsidRPr="008E3A47" w:rsidRDefault="008F4B2B" w:rsidP="001B5A22">
            <w:pPr>
              <w:jc w:val="center"/>
              <w:rPr>
                <w:rFonts w:ascii="Arial" w:hAnsi="Arial" w:cs="Arial"/>
                <w:b/>
                <w:bCs/>
                <w:sz w:val="22"/>
                <w:szCs w:val="22"/>
              </w:rPr>
            </w:pPr>
          </w:p>
          <w:p w14:paraId="65F3D2BE" w14:textId="77777777" w:rsidR="008F4B2B" w:rsidRPr="008E3A47" w:rsidRDefault="008F4B2B" w:rsidP="001B5A22">
            <w:pPr>
              <w:jc w:val="center"/>
              <w:rPr>
                <w:rFonts w:ascii="Arial" w:hAnsi="Arial" w:cs="Arial"/>
                <w:b/>
                <w:bCs/>
                <w:sz w:val="22"/>
                <w:szCs w:val="22"/>
              </w:rPr>
            </w:pPr>
            <w:r w:rsidRPr="008E3A47">
              <w:rPr>
                <w:rFonts w:ascii="Arial" w:hAnsi="Arial" w:cs="Arial"/>
                <w:b/>
                <w:bCs/>
                <w:sz w:val="22"/>
                <w:szCs w:val="22"/>
              </w:rPr>
              <w:lastRenderedPageBreak/>
              <w:t>End of Key Stage 3 Outcomes &amp; Aims</w:t>
            </w:r>
          </w:p>
        </w:tc>
        <w:tc>
          <w:tcPr>
            <w:tcW w:w="2489" w:type="dxa"/>
            <w:gridSpan w:val="2"/>
          </w:tcPr>
          <w:p w14:paraId="55E8B045" w14:textId="77777777" w:rsidR="008F4B2B" w:rsidRPr="008E3A47" w:rsidRDefault="008F4B2B" w:rsidP="001B5A22">
            <w:pPr>
              <w:jc w:val="center"/>
              <w:rPr>
                <w:rFonts w:ascii="Arial" w:hAnsi="Arial" w:cs="Arial"/>
                <w:b/>
                <w:bCs/>
                <w:sz w:val="22"/>
                <w:szCs w:val="22"/>
              </w:rPr>
            </w:pPr>
            <w:r w:rsidRPr="008E3A47">
              <w:rPr>
                <w:rFonts w:ascii="Arial" w:hAnsi="Arial" w:cs="Arial"/>
                <w:b/>
                <w:bCs/>
                <w:sz w:val="22"/>
                <w:szCs w:val="22"/>
              </w:rPr>
              <w:lastRenderedPageBreak/>
              <w:t>Performing</w:t>
            </w:r>
          </w:p>
        </w:tc>
        <w:tc>
          <w:tcPr>
            <w:tcW w:w="2854" w:type="dxa"/>
            <w:gridSpan w:val="2"/>
          </w:tcPr>
          <w:p w14:paraId="5ABF1A76" w14:textId="77777777" w:rsidR="008F4B2B" w:rsidRPr="008E3A47" w:rsidRDefault="008F4B2B" w:rsidP="001B5A22">
            <w:pPr>
              <w:jc w:val="center"/>
              <w:rPr>
                <w:rFonts w:ascii="Arial" w:hAnsi="Arial" w:cs="Arial"/>
                <w:b/>
                <w:bCs/>
                <w:sz w:val="22"/>
                <w:szCs w:val="22"/>
              </w:rPr>
            </w:pPr>
            <w:r w:rsidRPr="008E3A47">
              <w:rPr>
                <w:rFonts w:ascii="Arial" w:hAnsi="Arial" w:cs="Arial"/>
                <w:b/>
                <w:bCs/>
                <w:sz w:val="22"/>
                <w:szCs w:val="22"/>
              </w:rPr>
              <w:t>Composing</w:t>
            </w:r>
          </w:p>
        </w:tc>
        <w:tc>
          <w:tcPr>
            <w:tcW w:w="3119" w:type="dxa"/>
          </w:tcPr>
          <w:p w14:paraId="70670113" w14:textId="77777777" w:rsidR="008F4B2B" w:rsidRPr="008E3A47" w:rsidRDefault="008F4B2B" w:rsidP="001B5A22">
            <w:pPr>
              <w:jc w:val="center"/>
              <w:rPr>
                <w:rFonts w:ascii="Arial" w:hAnsi="Arial" w:cs="Arial"/>
                <w:b/>
                <w:bCs/>
                <w:sz w:val="22"/>
                <w:szCs w:val="22"/>
              </w:rPr>
            </w:pPr>
            <w:r w:rsidRPr="008E3A47">
              <w:rPr>
                <w:rFonts w:ascii="Arial" w:hAnsi="Arial" w:cs="Arial"/>
                <w:b/>
                <w:bCs/>
                <w:sz w:val="22"/>
                <w:szCs w:val="22"/>
              </w:rPr>
              <w:t>Listening &amp; Appraising</w:t>
            </w:r>
          </w:p>
        </w:tc>
      </w:tr>
      <w:tr w:rsidR="008F4B2B" w:rsidRPr="008E3A47" w14:paraId="3C0160E9" w14:textId="77777777" w:rsidTr="0084202C">
        <w:trPr>
          <w:trHeight w:val="360"/>
        </w:trPr>
        <w:tc>
          <w:tcPr>
            <w:tcW w:w="1456" w:type="dxa"/>
            <w:vMerge/>
          </w:tcPr>
          <w:p w14:paraId="51332EC5" w14:textId="77777777" w:rsidR="008F4B2B" w:rsidRPr="008E3A47" w:rsidRDefault="008F4B2B" w:rsidP="001B5A22">
            <w:pPr>
              <w:rPr>
                <w:rFonts w:ascii="Arial" w:hAnsi="Arial" w:cs="Arial"/>
                <w:b/>
                <w:bCs/>
                <w:sz w:val="22"/>
                <w:szCs w:val="22"/>
              </w:rPr>
            </w:pPr>
          </w:p>
        </w:tc>
        <w:tc>
          <w:tcPr>
            <w:tcW w:w="2489" w:type="dxa"/>
            <w:gridSpan w:val="2"/>
          </w:tcPr>
          <w:p w14:paraId="33960A3E" w14:textId="77777777" w:rsidR="008F4B2B" w:rsidRPr="008E3A47" w:rsidRDefault="008F4B2B" w:rsidP="008F4B2B">
            <w:pPr>
              <w:pStyle w:val="ListParagraph"/>
              <w:numPr>
                <w:ilvl w:val="0"/>
                <w:numId w:val="19"/>
              </w:numPr>
              <w:suppressAutoHyphens w:val="0"/>
              <w:spacing w:after="0" w:line="240" w:lineRule="auto"/>
              <w:ind w:left="360"/>
              <w:rPr>
                <w:rFonts w:ascii="Arial" w:hAnsi="Arial" w:cs="Arial"/>
                <w:sz w:val="22"/>
                <w:szCs w:val="22"/>
              </w:rPr>
            </w:pPr>
            <w:r w:rsidRPr="008E3A47">
              <w:rPr>
                <w:rFonts w:ascii="Arial" w:hAnsi="Arial" w:cs="Arial"/>
                <w:sz w:val="22"/>
                <w:szCs w:val="22"/>
              </w:rPr>
              <w:t>To be willing to perform</w:t>
            </w:r>
          </w:p>
          <w:p w14:paraId="1E13BBBA" w14:textId="77777777" w:rsidR="008F4B2B" w:rsidRPr="008E3A47" w:rsidRDefault="008F4B2B" w:rsidP="008F4B2B">
            <w:pPr>
              <w:pStyle w:val="ListParagraph"/>
              <w:numPr>
                <w:ilvl w:val="0"/>
                <w:numId w:val="19"/>
              </w:numPr>
              <w:suppressAutoHyphens w:val="0"/>
              <w:spacing w:after="0" w:line="240" w:lineRule="auto"/>
              <w:ind w:left="360"/>
              <w:rPr>
                <w:rFonts w:ascii="Arial" w:hAnsi="Arial" w:cs="Arial"/>
                <w:sz w:val="22"/>
                <w:szCs w:val="22"/>
              </w:rPr>
            </w:pPr>
            <w:r w:rsidRPr="008E3A47">
              <w:rPr>
                <w:rFonts w:ascii="Arial" w:hAnsi="Arial" w:cs="Arial"/>
                <w:sz w:val="22"/>
                <w:szCs w:val="22"/>
              </w:rPr>
              <w:t xml:space="preserve">To be able to play at least one specialist instrument in order to complete </w:t>
            </w:r>
            <w:r w:rsidRPr="008E3A47">
              <w:rPr>
                <w:rFonts w:ascii="Arial" w:hAnsi="Arial" w:cs="Arial"/>
                <w:sz w:val="22"/>
                <w:szCs w:val="22"/>
              </w:rPr>
              <w:lastRenderedPageBreak/>
              <w:t>KS4 coursework requirements.</w:t>
            </w:r>
          </w:p>
          <w:p w14:paraId="761581D1" w14:textId="77777777" w:rsidR="008F4B2B" w:rsidRPr="008E3A47" w:rsidRDefault="008F4B2B" w:rsidP="008F4B2B">
            <w:pPr>
              <w:pStyle w:val="ListParagraph"/>
              <w:numPr>
                <w:ilvl w:val="0"/>
                <w:numId w:val="19"/>
              </w:numPr>
              <w:suppressAutoHyphens w:val="0"/>
              <w:spacing w:after="0" w:line="240" w:lineRule="auto"/>
              <w:ind w:left="360"/>
              <w:rPr>
                <w:rFonts w:ascii="Arial" w:hAnsi="Arial" w:cs="Arial"/>
                <w:sz w:val="22"/>
                <w:szCs w:val="22"/>
              </w:rPr>
            </w:pPr>
            <w:r w:rsidRPr="008E3A47">
              <w:rPr>
                <w:rFonts w:ascii="Arial" w:hAnsi="Arial" w:cs="Arial"/>
                <w:sz w:val="22"/>
                <w:szCs w:val="22"/>
              </w:rPr>
              <w:t>Awareness of staff notation and pitch.</w:t>
            </w:r>
          </w:p>
          <w:p w14:paraId="3222386C" w14:textId="77777777" w:rsidR="008F4B2B" w:rsidRPr="008E3A47" w:rsidRDefault="008F4B2B" w:rsidP="008F4B2B">
            <w:pPr>
              <w:pStyle w:val="ListParagraph"/>
              <w:numPr>
                <w:ilvl w:val="0"/>
                <w:numId w:val="19"/>
              </w:numPr>
              <w:suppressAutoHyphens w:val="0"/>
              <w:spacing w:after="0" w:line="240" w:lineRule="auto"/>
              <w:ind w:left="360"/>
              <w:rPr>
                <w:rFonts w:ascii="Arial" w:hAnsi="Arial" w:cs="Arial"/>
                <w:sz w:val="22"/>
                <w:szCs w:val="22"/>
              </w:rPr>
            </w:pPr>
            <w:r w:rsidRPr="008E3A47">
              <w:rPr>
                <w:rFonts w:ascii="Arial" w:hAnsi="Arial" w:cs="Arial"/>
                <w:sz w:val="22"/>
                <w:szCs w:val="22"/>
              </w:rPr>
              <w:t>Some ensemble skills to play in time and with an awareness of tuning with others</w:t>
            </w:r>
          </w:p>
          <w:p w14:paraId="65DB46B2" w14:textId="77777777" w:rsidR="008F4B2B" w:rsidRPr="008E3A47" w:rsidRDefault="008F4B2B" w:rsidP="008F4B2B">
            <w:pPr>
              <w:pStyle w:val="ListParagraph"/>
              <w:numPr>
                <w:ilvl w:val="0"/>
                <w:numId w:val="19"/>
              </w:numPr>
              <w:suppressAutoHyphens w:val="0"/>
              <w:spacing w:after="0" w:line="240" w:lineRule="auto"/>
              <w:ind w:left="360"/>
              <w:rPr>
                <w:rFonts w:ascii="Arial" w:hAnsi="Arial" w:cs="Arial"/>
                <w:sz w:val="22"/>
                <w:szCs w:val="22"/>
              </w:rPr>
            </w:pPr>
            <w:r w:rsidRPr="008E3A47">
              <w:rPr>
                <w:rFonts w:ascii="Arial" w:hAnsi="Arial" w:cs="Arial"/>
                <w:sz w:val="22"/>
                <w:szCs w:val="22"/>
              </w:rPr>
              <w:t>Range of repertoire that could be used for GCSE performance in the future.</w:t>
            </w:r>
          </w:p>
          <w:p w14:paraId="28341519" w14:textId="77777777" w:rsidR="008F4B2B" w:rsidRPr="008E3A47" w:rsidRDefault="008F4B2B" w:rsidP="001B5A22">
            <w:pPr>
              <w:rPr>
                <w:rFonts w:ascii="Arial" w:hAnsi="Arial" w:cs="Arial"/>
                <w:sz w:val="22"/>
                <w:szCs w:val="22"/>
              </w:rPr>
            </w:pPr>
          </w:p>
          <w:p w14:paraId="711A3247" w14:textId="77777777" w:rsidR="008F4B2B" w:rsidRPr="008E3A47" w:rsidRDefault="008F4B2B" w:rsidP="001B5A22">
            <w:pPr>
              <w:rPr>
                <w:rFonts w:ascii="Arial" w:hAnsi="Arial" w:cs="Arial"/>
                <w:sz w:val="22"/>
                <w:szCs w:val="22"/>
              </w:rPr>
            </w:pPr>
          </w:p>
        </w:tc>
        <w:tc>
          <w:tcPr>
            <w:tcW w:w="2854" w:type="dxa"/>
            <w:gridSpan w:val="2"/>
          </w:tcPr>
          <w:p w14:paraId="1507B19A" w14:textId="77777777" w:rsidR="008F4B2B" w:rsidRPr="008E3A47" w:rsidRDefault="008F4B2B" w:rsidP="008F4B2B">
            <w:pPr>
              <w:pStyle w:val="ListParagraph"/>
              <w:numPr>
                <w:ilvl w:val="0"/>
                <w:numId w:val="20"/>
              </w:numPr>
              <w:suppressAutoHyphens w:val="0"/>
              <w:spacing w:after="0" w:line="240" w:lineRule="auto"/>
              <w:rPr>
                <w:rFonts w:ascii="Arial" w:hAnsi="Arial" w:cs="Arial"/>
                <w:sz w:val="22"/>
                <w:szCs w:val="22"/>
              </w:rPr>
            </w:pPr>
            <w:r w:rsidRPr="008E3A47">
              <w:rPr>
                <w:rFonts w:ascii="Arial" w:hAnsi="Arial" w:cs="Arial"/>
                <w:sz w:val="22"/>
                <w:szCs w:val="22"/>
              </w:rPr>
              <w:lastRenderedPageBreak/>
              <w:t>To understand the difference between composing original ideas and reusing prewritten music</w:t>
            </w:r>
          </w:p>
          <w:p w14:paraId="63351252" w14:textId="77777777" w:rsidR="008F4B2B" w:rsidRPr="008E3A47" w:rsidRDefault="008F4B2B" w:rsidP="008F4B2B">
            <w:pPr>
              <w:pStyle w:val="ListParagraph"/>
              <w:numPr>
                <w:ilvl w:val="0"/>
                <w:numId w:val="20"/>
              </w:numPr>
              <w:suppressAutoHyphens w:val="0"/>
              <w:spacing w:after="0" w:line="240" w:lineRule="auto"/>
              <w:rPr>
                <w:rFonts w:ascii="Arial" w:hAnsi="Arial" w:cs="Arial"/>
                <w:sz w:val="22"/>
                <w:szCs w:val="22"/>
              </w:rPr>
            </w:pPr>
            <w:r w:rsidRPr="008E3A47">
              <w:rPr>
                <w:rFonts w:ascii="Arial" w:hAnsi="Arial" w:cs="Arial"/>
                <w:sz w:val="22"/>
                <w:szCs w:val="22"/>
              </w:rPr>
              <w:lastRenderedPageBreak/>
              <w:t>To be able to improvise melody lines using a given scale.</w:t>
            </w:r>
          </w:p>
          <w:p w14:paraId="060CC888" w14:textId="77777777" w:rsidR="008F4B2B" w:rsidRPr="008E3A47" w:rsidRDefault="008F4B2B" w:rsidP="008F4B2B">
            <w:pPr>
              <w:pStyle w:val="ListParagraph"/>
              <w:numPr>
                <w:ilvl w:val="0"/>
                <w:numId w:val="20"/>
              </w:numPr>
              <w:suppressAutoHyphens w:val="0"/>
              <w:spacing w:after="0" w:line="240" w:lineRule="auto"/>
              <w:rPr>
                <w:rFonts w:ascii="Arial" w:hAnsi="Arial" w:cs="Arial"/>
                <w:sz w:val="22"/>
                <w:szCs w:val="22"/>
              </w:rPr>
            </w:pPr>
            <w:r w:rsidRPr="008E3A47">
              <w:rPr>
                <w:rFonts w:ascii="Arial" w:hAnsi="Arial" w:cs="Arial"/>
                <w:sz w:val="22"/>
                <w:szCs w:val="22"/>
              </w:rPr>
              <w:t>To use some key features during compositions including chords, scales, arpeggios, ostinatos and call and response</w:t>
            </w:r>
          </w:p>
          <w:p w14:paraId="3375BCBC" w14:textId="77777777" w:rsidR="008F4B2B" w:rsidRPr="008E3A47" w:rsidRDefault="008F4B2B" w:rsidP="008F4B2B">
            <w:pPr>
              <w:pStyle w:val="ListParagraph"/>
              <w:numPr>
                <w:ilvl w:val="0"/>
                <w:numId w:val="20"/>
              </w:numPr>
              <w:suppressAutoHyphens w:val="0"/>
              <w:spacing w:after="0" w:line="240" w:lineRule="auto"/>
              <w:rPr>
                <w:rFonts w:ascii="Arial" w:hAnsi="Arial" w:cs="Arial"/>
                <w:sz w:val="22"/>
                <w:szCs w:val="22"/>
              </w:rPr>
            </w:pPr>
            <w:r w:rsidRPr="008E3A47">
              <w:rPr>
                <w:rFonts w:ascii="Arial" w:hAnsi="Arial" w:cs="Arial"/>
                <w:sz w:val="22"/>
                <w:szCs w:val="22"/>
              </w:rPr>
              <w:t>To understand some simple structures with contrasting sections</w:t>
            </w:r>
          </w:p>
          <w:p w14:paraId="46D63C08" w14:textId="77777777" w:rsidR="008F4B2B" w:rsidRPr="008E3A47" w:rsidRDefault="008F4B2B" w:rsidP="008F4B2B">
            <w:pPr>
              <w:pStyle w:val="ListParagraph"/>
              <w:numPr>
                <w:ilvl w:val="0"/>
                <w:numId w:val="20"/>
              </w:numPr>
              <w:suppressAutoHyphens w:val="0"/>
              <w:spacing w:after="0" w:line="240" w:lineRule="auto"/>
              <w:rPr>
                <w:rFonts w:ascii="Arial" w:hAnsi="Arial" w:cs="Arial"/>
                <w:sz w:val="22"/>
                <w:szCs w:val="22"/>
              </w:rPr>
            </w:pPr>
            <w:r w:rsidRPr="008E3A47">
              <w:rPr>
                <w:rFonts w:ascii="Arial" w:hAnsi="Arial" w:cs="Arial"/>
                <w:sz w:val="22"/>
                <w:szCs w:val="22"/>
              </w:rPr>
              <w:t>To feel confident to apply the musical elements to original music for contrast.</w:t>
            </w:r>
          </w:p>
          <w:p w14:paraId="23C9E08A" w14:textId="77777777" w:rsidR="008F4B2B" w:rsidRPr="008E3A47" w:rsidRDefault="008F4B2B" w:rsidP="008F4B2B">
            <w:pPr>
              <w:pStyle w:val="ListParagraph"/>
              <w:numPr>
                <w:ilvl w:val="0"/>
                <w:numId w:val="20"/>
              </w:numPr>
              <w:suppressAutoHyphens w:val="0"/>
              <w:spacing w:after="0" w:line="240" w:lineRule="auto"/>
              <w:rPr>
                <w:rFonts w:ascii="Arial" w:hAnsi="Arial" w:cs="Arial"/>
                <w:sz w:val="22"/>
                <w:szCs w:val="22"/>
              </w:rPr>
            </w:pPr>
            <w:r w:rsidRPr="008E3A47">
              <w:rPr>
                <w:rFonts w:ascii="Arial" w:hAnsi="Arial" w:cs="Arial"/>
                <w:sz w:val="22"/>
                <w:szCs w:val="22"/>
              </w:rPr>
              <w:t>To be aware of some notation and how it can be used to record sound.</w:t>
            </w:r>
          </w:p>
          <w:p w14:paraId="12B7DB9D" w14:textId="77777777" w:rsidR="008F4B2B" w:rsidRPr="008E3A47" w:rsidRDefault="008F4B2B" w:rsidP="001B5A22">
            <w:pPr>
              <w:rPr>
                <w:rFonts w:ascii="Arial" w:hAnsi="Arial" w:cs="Arial"/>
                <w:sz w:val="22"/>
                <w:szCs w:val="22"/>
              </w:rPr>
            </w:pPr>
          </w:p>
        </w:tc>
        <w:tc>
          <w:tcPr>
            <w:tcW w:w="3119" w:type="dxa"/>
          </w:tcPr>
          <w:p w14:paraId="3270C278" w14:textId="77777777" w:rsidR="008F4B2B" w:rsidRPr="008E3A47" w:rsidRDefault="008F4B2B" w:rsidP="008F4B2B">
            <w:pPr>
              <w:pStyle w:val="ListParagraph"/>
              <w:numPr>
                <w:ilvl w:val="0"/>
                <w:numId w:val="21"/>
              </w:numPr>
              <w:suppressAutoHyphens w:val="0"/>
              <w:spacing w:after="0" w:line="240" w:lineRule="auto"/>
              <w:rPr>
                <w:rFonts w:ascii="Arial" w:hAnsi="Arial" w:cs="Arial"/>
                <w:sz w:val="22"/>
                <w:szCs w:val="22"/>
              </w:rPr>
            </w:pPr>
            <w:r w:rsidRPr="008E3A47">
              <w:rPr>
                <w:rFonts w:ascii="Arial" w:hAnsi="Arial" w:cs="Arial"/>
                <w:sz w:val="22"/>
                <w:szCs w:val="22"/>
              </w:rPr>
              <w:lastRenderedPageBreak/>
              <w:t>To be able to talk about likes and dislikes using musical element language.</w:t>
            </w:r>
          </w:p>
          <w:p w14:paraId="2AE1446C" w14:textId="77777777" w:rsidR="008F4B2B" w:rsidRPr="008E3A47" w:rsidRDefault="008F4B2B" w:rsidP="008F4B2B">
            <w:pPr>
              <w:pStyle w:val="ListParagraph"/>
              <w:numPr>
                <w:ilvl w:val="0"/>
                <w:numId w:val="21"/>
              </w:numPr>
              <w:suppressAutoHyphens w:val="0"/>
              <w:spacing w:after="0" w:line="240" w:lineRule="auto"/>
              <w:rPr>
                <w:rFonts w:ascii="Arial" w:hAnsi="Arial" w:cs="Arial"/>
                <w:sz w:val="22"/>
                <w:szCs w:val="22"/>
              </w:rPr>
            </w:pPr>
            <w:r w:rsidRPr="008E3A47">
              <w:rPr>
                <w:rFonts w:ascii="Arial" w:hAnsi="Arial" w:cs="Arial"/>
                <w:sz w:val="22"/>
                <w:szCs w:val="22"/>
              </w:rPr>
              <w:t xml:space="preserve">To use some more subject specific language like </w:t>
            </w:r>
            <w:r w:rsidRPr="008E3A47">
              <w:rPr>
                <w:rFonts w:ascii="Arial" w:hAnsi="Arial" w:cs="Arial"/>
                <w:sz w:val="22"/>
                <w:szCs w:val="22"/>
              </w:rPr>
              <w:lastRenderedPageBreak/>
              <w:t>ostinato, major, minor, chord and scalic</w:t>
            </w:r>
          </w:p>
          <w:p w14:paraId="1F0A9A02" w14:textId="77777777" w:rsidR="008F4B2B" w:rsidRPr="008E3A47" w:rsidRDefault="008F4B2B" w:rsidP="008F4B2B">
            <w:pPr>
              <w:pStyle w:val="ListParagraph"/>
              <w:numPr>
                <w:ilvl w:val="0"/>
                <w:numId w:val="21"/>
              </w:numPr>
              <w:suppressAutoHyphens w:val="0"/>
              <w:spacing w:after="0" w:line="240" w:lineRule="auto"/>
              <w:rPr>
                <w:rFonts w:ascii="Arial" w:hAnsi="Arial" w:cs="Arial"/>
                <w:sz w:val="22"/>
                <w:szCs w:val="22"/>
              </w:rPr>
            </w:pPr>
            <w:r w:rsidRPr="008E3A47">
              <w:rPr>
                <w:rFonts w:ascii="Arial" w:hAnsi="Arial" w:cs="Arial"/>
                <w:sz w:val="22"/>
                <w:szCs w:val="22"/>
              </w:rPr>
              <w:t>To already be familiar with a range of styles of music that appear on the KS4 curriculum.</w:t>
            </w:r>
          </w:p>
          <w:p w14:paraId="74C31019" w14:textId="77777777" w:rsidR="008F4B2B" w:rsidRPr="008E3A47" w:rsidRDefault="008F4B2B" w:rsidP="008F4B2B">
            <w:pPr>
              <w:pStyle w:val="ListParagraph"/>
              <w:numPr>
                <w:ilvl w:val="0"/>
                <w:numId w:val="21"/>
              </w:numPr>
              <w:suppressAutoHyphens w:val="0"/>
              <w:spacing w:after="0" w:line="240" w:lineRule="auto"/>
              <w:rPr>
                <w:rFonts w:ascii="Arial" w:hAnsi="Arial" w:cs="Arial"/>
                <w:sz w:val="22"/>
                <w:szCs w:val="22"/>
              </w:rPr>
            </w:pPr>
            <w:r w:rsidRPr="008E3A47">
              <w:rPr>
                <w:rFonts w:ascii="Arial" w:hAnsi="Arial" w:cs="Arial"/>
                <w:sz w:val="22"/>
                <w:szCs w:val="22"/>
              </w:rPr>
              <w:t xml:space="preserve">To understand the context of different styles of music happening at the same time. </w:t>
            </w:r>
          </w:p>
          <w:p w14:paraId="7A4D72F5" w14:textId="77777777" w:rsidR="008F4B2B" w:rsidRPr="008E3A47" w:rsidRDefault="008F4B2B" w:rsidP="008F4B2B">
            <w:pPr>
              <w:pStyle w:val="ListParagraph"/>
              <w:numPr>
                <w:ilvl w:val="0"/>
                <w:numId w:val="21"/>
              </w:numPr>
              <w:suppressAutoHyphens w:val="0"/>
              <w:spacing w:after="0" w:line="240" w:lineRule="auto"/>
              <w:rPr>
                <w:rFonts w:ascii="Arial" w:hAnsi="Arial" w:cs="Arial"/>
                <w:sz w:val="22"/>
                <w:szCs w:val="22"/>
              </w:rPr>
            </w:pPr>
            <w:r w:rsidRPr="008E3A47">
              <w:rPr>
                <w:rFonts w:ascii="Arial" w:hAnsi="Arial" w:cs="Arial"/>
                <w:sz w:val="22"/>
                <w:szCs w:val="22"/>
              </w:rPr>
              <w:t>To be familiar with composers and some more of the academic sides of music history</w:t>
            </w:r>
          </w:p>
          <w:p w14:paraId="08402628" w14:textId="77777777" w:rsidR="008F4B2B" w:rsidRPr="008E3A47" w:rsidRDefault="008F4B2B" w:rsidP="008F4B2B">
            <w:pPr>
              <w:pStyle w:val="ListParagraph"/>
              <w:numPr>
                <w:ilvl w:val="0"/>
                <w:numId w:val="21"/>
              </w:numPr>
              <w:suppressAutoHyphens w:val="0"/>
              <w:spacing w:after="0" w:line="240" w:lineRule="auto"/>
              <w:rPr>
                <w:rFonts w:ascii="Arial" w:hAnsi="Arial" w:cs="Arial"/>
                <w:sz w:val="22"/>
                <w:szCs w:val="22"/>
              </w:rPr>
            </w:pPr>
            <w:r w:rsidRPr="008E3A47">
              <w:rPr>
                <w:rFonts w:ascii="Arial" w:hAnsi="Arial" w:cs="Arial"/>
                <w:sz w:val="22"/>
                <w:szCs w:val="22"/>
              </w:rPr>
              <w:t xml:space="preserve">To be able to research a topic independently. </w:t>
            </w:r>
          </w:p>
          <w:p w14:paraId="20047778" w14:textId="77777777" w:rsidR="008F4B2B" w:rsidRPr="008E3A47" w:rsidRDefault="008F4B2B" w:rsidP="008F4B2B">
            <w:pPr>
              <w:pStyle w:val="ListParagraph"/>
              <w:numPr>
                <w:ilvl w:val="0"/>
                <w:numId w:val="21"/>
              </w:numPr>
              <w:suppressAutoHyphens w:val="0"/>
              <w:spacing w:after="0" w:line="240" w:lineRule="auto"/>
              <w:rPr>
                <w:rFonts w:ascii="Arial" w:hAnsi="Arial" w:cs="Arial"/>
                <w:sz w:val="22"/>
                <w:szCs w:val="22"/>
              </w:rPr>
            </w:pPr>
            <w:r w:rsidRPr="008E3A47">
              <w:rPr>
                <w:rFonts w:ascii="Arial" w:hAnsi="Arial" w:cs="Arial"/>
                <w:sz w:val="22"/>
                <w:szCs w:val="22"/>
              </w:rPr>
              <w:t>To be able to write using sentences and specialist language.</w:t>
            </w:r>
          </w:p>
          <w:p w14:paraId="6667ED24" w14:textId="77777777" w:rsidR="008F4B2B" w:rsidRPr="008E3A47" w:rsidRDefault="008F4B2B" w:rsidP="001B5A22">
            <w:pPr>
              <w:rPr>
                <w:rFonts w:ascii="Arial" w:hAnsi="Arial" w:cs="Arial"/>
                <w:sz w:val="22"/>
                <w:szCs w:val="22"/>
              </w:rPr>
            </w:pPr>
          </w:p>
        </w:tc>
      </w:tr>
      <w:tr w:rsidR="008F4B2B" w:rsidRPr="008E3A47" w14:paraId="7806F774" w14:textId="77777777" w:rsidTr="0084202C">
        <w:trPr>
          <w:trHeight w:val="360"/>
        </w:trPr>
        <w:tc>
          <w:tcPr>
            <w:tcW w:w="1456" w:type="dxa"/>
          </w:tcPr>
          <w:p w14:paraId="1BEF9487" w14:textId="77777777" w:rsidR="008F4B2B" w:rsidRPr="008E3A47" w:rsidRDefault="008F4B2B" w:rsidP="001B5A22">
            <w:pPr>
              <w:jc w:val="center"/>
              <w:rPr>
                <w:rFonts w:ascii="Arial" w:hAnsi="Arial" w:cs="Arial"/>
                <w:b/>
                <w:bCs/>
                <w:sz w:val="22"/>
                <w:szCs w:val="22"/>
              </w:rPr>
            </w:pPr>
          </w:p>
          <w:p w14:paraId="5121B644" w14:textId="77777777" w:rsidR="008F4B2B" w:rsidRPr="008E3A47" w:rsidRDefault="008F4B2B" w:rsidP="001B5A22">
            <w:pPr>
              <w:jc w:val="center"/>
              <w:rPr>
                <w:rFonts w:ascii="Arial" w:hAnsi="Arial" w:cs="Arial"/>
                <w:b/>
                <w:bCs/>
                <w:sz w:val="22"/>
                <w:szCs w:val="22"/>
              </w:rPr>
            </w:pPr>
          </w:p>
          <w:p w14:paraId="155A2386" w14:textId="77777777" w:rsidR="008F4B2B" w:rsidRPr="008E3A47" w:rsidRDefault="008F4B2B" w:rsidP="001B5A22">
            <w:pPr>
              <w:spacing w:after="0" w:line="240" w:lineRule="auto"/>
              <w:rPr>
                <w:rFonts w:ascii="Arial" w:hAnsi="Arial" w:cs="Arial"/>
                <w:b/>
                <w:bCs/>
                <w:sz w:val="22"/>
                <w:szCs w:val="22"/>
              </w:rPr>
            </w:pPr>
            <w:r w:rsidRPr="008E3A47">
              <w:rPr>
                <w:rFonts w:ascii="Arial" w:hAnsi="Arial" w:cs="Arial"/>
                <w:b/>
                <w:bCs/>
                <w:sz w:val="22"/>
                <w:szCs w:val="22"/>
              </w:rPr>
              <w:t>Golden Threads</w:t>
            </w:r>
          </w:p>
        </w:tc>
        <w:tc>
          <w:tcPr>
            <w:tcW w:w="8462" w:type="dxa"/>
            <w:gridSpan w:val="5"/>
          </w:tcPr>
          <w:p w14:paraId="3E1196D5" w14:textId="77777777" w:rsidR="008F4B2B" w:rsidRPr="008E3A47" w:rsidRDefault="008F4B2B" w:rsidP="001D5988">
            <w:pPr>
              <w:suppressAutoHyphens w:val="0"/>
              <w:spacing w:after="0" w:line="240" w:lineRule="auto"/>
              <w:rPr>
                <w:rFonts w:ascii="Arial" w:hAnsi="Arial" w:cs="Arial"/>
                <w:sz w:val="22"/>
                <w:szCs w:val="22"/>
              </w:rPr>
            </w:pPr>
            <w:r w:rsidRPr="008E3A47">
              <w:rPr>
                <w:rFonts w:ascii="Arial" w:hAnsi="Arial" w:cs="Arial"/>
                <w:sz w:val="22"/>
                <w:szCs w:val="22"/>
              </w:rPr>
              <w:t xml:space="preserve">Keyboard and singing. Non-tuition pupils will be steered towards these disciplines to progress their skills to meet the outcomes of KS3 in performance and compositions. If a pupil shows aptitude for any instrument outside of this golden thread, they will be given the opportunity to include this in performing and composing tasks. </w:t>
            </w:r>
          </w:p>
          <w:p w14:paraId="6B5561A4" w14:textId="77777777" w:rsidR="001D5988" w:rsidRPr="008E3A47" w:rsidRDefault="001D5988" w:rsidP="001D5988">
            <w:pPr>
              <w:suppressAutoHyphens w:val="0"/>
              <w:spacing w:after="0" w:line="240" w:lineRule="auto"/>
              <w:rPr>
                <w:rFonts w:ascii="Arial" w:hAnsi="Arial" w:cs="Arial"/>
                <w:sz w:val="22"/>
                <w:szCs w:val="22"/>
              </w:rPr>
            </w:pPr>
          </w:p>
          <w:p w14:paraId="43D44A56" w14:textId="77777777" w:rsidR="008F4B2B" w:rsidRPr="008E3A47" w:rsidRDefault="008F4B2B" w:rsidP="001D5988">
            <w:pPr>
              <w:suppressAutoHyphens w:val="0"/>
              <w:spacing w:after="0" w:line="240" w:lineRule="auto"/>
              <w:rPr>
                <w:rFonts w:ascii="Arial" w:hAnsi="Arial" w:cs="Arial"/>
                <w:sz w:val="22"/>
                <w:szCs w:val="22"/>
              </w:rPr>
            </w:pPr>
            <w:r w:rsidRPr="008E3A47">
              <w:rPr>
                <w:rFonts w:ascii="Arial" w:hAnsi="Arial" w:cs="Arial"/>
                <w:sz w:val="22"/>
                <w:szCs w:val="22"/>
              </w:rPr>
              <w:t>Musical element key words with listening and appraising tasks woven into most lessons with a focus on a variety of key words specific to the genre. This is done through listening, peer and self-assessment and discussion. Little and often approach.</w:t>
            </w:r>
          </w:p>
          <w:p w14:paraId="369D392F" w14:textId="77777777" w:rsidR="001D5988" w:rsidRPr="008E3A47" w:rsidRDefault="001D5988" w:rsidP="001D5988">
            <w:pPr>
              <w:suppressAutoHyphens w:val="0"/>
              <w:spacing w:after="0" w:line="240" w:lineRule="auto"/>
              <w:rPr>
                <w:rFonts w:ascii="Arial" w:hAnsi="Arial" w:cs="Arial"/>
                <w:sz w:val="22"/>
                <w:szCs w:val="22"/>
              </w:rPr>
            </w:pPr>
          </w:p>
          <w:p w14:paraId="4234A0BB" w14:textId="77777777" w:rsidR="008F4B2B" w:rsidRPr="008E3A47" w:rsidRDefault="008F4B2B" w:rsidP="001D5988">
            <w:pPr>
              <w:suppressAutoHyphens w:val="0"/>
              <w:spacing w:after="0" w:line="240" w:lineRule="auto"/>
              <w:rPr>
                <w:rFonts w:cs="Arial"/>
                <w:sz w:val="22"/>
                <w:szCs w:val="22"/>
              </w:rPr>
            </w:pPr>
            <w:r w:rsidRPr="008E3A47">
              <w:rPr>
                <w:rFonts w:ascii="Arial" w:hAnsi="Arial" w:cs="Arial"/>
                <w:sz w:val="22"/>
                <w:szCs w:val="22"/>
              </w:rPr>
              <w:t xml:space="preserve">Music Technology: Use of </w:t>
            </w:r>
            <w:proofErr w:type="spellStart"/>
            <w:r w:rsidRPr="008E3A47">
              <w:rPr>
                <w:rFonts w:ascii="Arial" w:hAnsi="Arial" w:cs="Arial"/>
                <w:sz w:val="22"/>
                <w:szCs w:val="22"/>
              </w:rPr>
              <w:t>Mixcraft</w:t>
            </w:r>
            <w:proofErr w:type="spellEnd"/>
            <w:r w:rsidRPr="008E3A47">
              <w:rPr>
                <w:rFonts w:ascii="Arial" w:hAnsi="Arial" w:cs="Arial"/>
                <w:sz w:val="22"/>
                <w:szCs w:val="22"/>
              </w:rPr>
              <w:t xml:space="preserve"> and button bass used as contrasting tasks within Y7&amp;8 curriculum leading to film music. In Y9 composition tasks </w:t>
            </w:r>
            <w:proofErr w:type="spellStart"/>
            <w:r w:rsidRPr="008E3A47">
              <w:rPr>
                <w:rFonts w:ascii="Arial" w:hAnsi="Arial" w:cs="Arial"/>
                <w:sz w:val="22"/>
                <w:szCs w:val="22"/>
              </w:rPr>
              <w:t>Mixcraft</w:t>
            </w:r>
            <w:proofErr w:type="spellEnd"/>
            <w:r w:rsidRPr="008E3A47">
              <w:rPr>
                <w:rFonts w:ascii="Arial" w:hAnsi="Arial" w:cs="Arial"/>
                <w:sz w:val="22"/>
                <w:szCs w:val="22"/>
              </w:rPr>
              <w:t xml:space="preserve"> and button bass can be completed to enhance performances and compositions.</w:t>
            </w:r>
          </w:p>
        </w:tc>
      </w:tr>
    </w:tbl>
    <w:p w14:paraId="6B7A04E6" w14:textId="025DDB68" w:rsidR="00A06644" w:rsidRDefault="00A06644">
      <w:pPr>
        <w:rPr>
          <w:rFonts w:cs="Arial"/>
          <w:sz w:val="22"/>
          <w:szCs w:val="22"/>
        </w:rPr>
      </w:pPr>
    </w:p>
    <w:p w14:paraId="65B6D5B5" w14:textId="77777777" w:rsidR="00A06644" w:rsidRDefault="00A06644">
      <w:pPr>
        <w:suppressAutoHyphens w:val="0"/>
        <w:spacing w:after="0" w:line="240" w:lineRule="auto"/>
        <w:rPr>
          <w:rFonts w:cs="Arial"/>
          <w:sz w:val="22"/>
          <w:szCs w:val="22"/>
        </w:rPr>
      </w:pPr>
      <w:r>
        <w:rPr>
          <w:rFonts w:cs="Arial"/>
          <w:sz w:val="22"/>
          <w:szCs w:val="22"/>
        </w:rPr>
        <w:br w:type="page"/>
      </w:r>
    </w:p>
    <w:p w14:paraId="7AD564CB" w14:textId="77777777" w:rsidR="00751DED" w:rsidRPr="008E3A47" w:rsidRDefault="00F15877">
      <w:pPr>
        <w:pStyle w:val="Heading2"/>
        <w:spacing w:before="600"/>
        <w:rPr>
          <w:rFonts w:cs="Arial"/>
          <w:sz w:val="22"/>
          <w:szCs w:val="22"/>
        </w:rPr>
      </w:pPr>
      <w:bookmarkStart w:id="16" w:name="_Toc443397160"/>
      <w:r w:rsidRPr="008E3A47">
        <w:rPr>
          <w:rFonts w:cs="Arial"/>
          <w:sz w:val="22"/>
          <w:szCs w:val="22"/>
        </w:rPr>
        <w:lastRenderedPageBreak/>
        <w:t>Part B: Co-curricular music</w:t>
      </w:r>
    </w:p>
    <w:p w14:paraId="7AD564CC" w14:textId="77777777" w:rsidR="00751DED" w:rsidRPr="008E3A47" w:rsidRDefault="00F15877">
      <w:pPr>
        <w:rPr>
          <w:rFonts w:cs="Arial"/>
          <w:sz w:val="22"/>
          <w:szCs w:val="22"/>
        </w:rPr>
      </w:pPr>
      <w:r w:rsidRPr="008E3A47">
        <w:rPr>
          <w:rFonts w:cs="Arial"/>
          <w:sz w:val="22"/>
          <w:szCs w:val="22"/>
        </w:rPr>
        <w:t>This is about opportunities for pupils to sing and play music, outside of lesson time, including choirs, ensembles and bands, and how pupils can make progress in music beyond the core curriculum.</w:t>
      </w:r>
    </w:p>
    <w:tbl>
      <w:tblPr>
        <w:tblStyle w:val="TableGrid"/>
        <w:tblW w:w="9918" w:type="dxa"/>
        <w:tblLook w:val="04A0" w:firstRow="1" w:lastRow="0" w:firstColumn="1" w:lastColumn="0" w:noHBand="0" w:noVBand="1"/>
      </w:tblPr>
      <w:tblGrid>
        <w:gridCol w:w="1659"/>
        <w:gridCol w:w="8259"/>
      </w:tblGrid>
      <w:tr w:rsidR="004164A6" w:rsidRPr="008E3A47" w14:paraId="0D9BA1EA" w14:textId="77777777" w:rsidTr="00A06644">
        <w:tc>
          <w:tcPr>
            <w:tcW w:w="1659" w:type="dxa"/>
          </w:tcPr>
          <w:p w14:paraId="21866CE5" w14:textId="77777777" w:rsidR="004164A6" w:rsidRPr="008E3A47" w:rsidRDefault="004164A6" w:rsidP="001B5A22">
            <w:pPr>
              <w:jc w:val="center"/>
              <w:rPr>
                <w:rFonts w:ascii="Arial" w:hAnsi="Arial" w:cs="Arial"/>
                <w:b/>
                <w:bCs/>
                <w:color w:val="auto"/>
                <w:sz w:val="22"/>
                <w:szCs w:val="22"/>
              </w:rPr>
            </w:pPr>
          </w:p>
          <w:p w14:paraId="3D0C43AA" w14:textId="77777777" w:rsidR="004164A6" w:rsidRPr="008E3A47" w:rsidRDefault="004164A6" w:rsidP="001B5A22">
            <w:pPr>
              <w:jc w:val="center"/>
              <w:rPr>
                <w:rFonts w:ascii="Arial" w:hAnsi="Arial" w:cs="Arial"/>
                <w:b/>
                <w:bCs/>
                <w:color w:val="auto"/>
                <w:sz w:val="22"/>
                <w:szCs w:val="22"/>
              </w:rPr>
            </w:pPr>
            <w:r w:rsidRPr="008E3A47">
              <w:rPr>
                <w:rFonts w:ascii="Arial" w:hAnsi="Arial" w:cs="Arial"/>
                <w:b/>
                <w:bCs/>
                <w:color w:val="auto"/>
                <w:sz w:val="22"/>
                <w:szCs w:val="22"/>
              </w:rPr>
              <w:t>Additional Musical Enrichment Opportunities (Free of Charge to pupils)</w:t>
            </w:r>
          </w:p>
          <w:p w14:paraId="1A8CAC9F" w14:textId="77777777" w:rsidR="004164A6" w:rsidRPr="008E3A47" w:rsidRDefault="004164A6" w:rsidP="001B5A22">
            <w:pPr>
              <w:jc w:val="center"/>
              <w:rPr>
                <w:rFonts w:ascii="Arial" w:hAnsi="Arial" w:cs="Arial"/>
                <w:b/>
                <w:bCs/>
                <w:color w:val="auto"/>
                <w:sz w:val="22"/>
                <w:szCs w:val="22"/>
              </w:rPr>
            </w:pPr>
          </w:p>
          <w:p w14:paraId="21C71DC4" w14:textId="77777777" w:rsidR="004164A6" w:rsidRPr="008E3A47" w:rsidRDefault="004164A6" w:rsidP="001B5A22">
            <w:pPr>
              <w:spacing w:after="0" w:line="240" w:lineRule="auto"/>
              <w:jc w:val="center"/>
              <w:rPr>
                <w:rFonts w:ascii="Arial" w:hAnsi="Arial" w:cs="Arial"/>
                <w:b/>
                <w:bCs/>
                <w:color w:val="auto"/>
                <w:sz w:val="22"/>
                <w:szCs w:val="22"/>
              </w:rPr>
            </w:pPr>
          </w:p>
        </w:tc>
        <w:tc>
          <w:tcPr>
            <w:tcW w:w="8259" w:type="dxa"/>
          </w:tcPr>
          <w:p w14:paraId="6ECD9F0C" w14:textId="10DF1BA3" w:rsidR="004164A6" w:rsidRPr="008E3A47" w:rsidRDefault="004164A6" w:rsidP="0091572A">
            <w:pPr>
              <w:suppressAutoHyphens w:val="0"/>
              <w:spacing w:after="0" w:line="240" w:lineRule="auto"/>
              <w:rPr>
                <w:rFonts w:ascii="Arial" w:hAnsi="Arial" w:cs="Arial"/>
                <w:color w:val="auto"/>
                <w:sz w:val="22"/>
                <w:szCs w:val="22"/>
              </w:rPr>
            </w:pPr>
            <w:r w:rsidRPr="008E3A47">
              <w:rPr>
                <w:rFonts w:ascii="Arial" w:hAnsi="Arial" w:cs="Arial"/>
                <w:color w:val="auto"/>
                <w:sz w:val="22"/>
                <w:szCs w:val="22"/>
              </w:rPr>
              <w:t xml:space="preserve">Open door policy to facilitate informal tuition and a culture of music: All students are invited to the music department whenever the rooms are not being used as a rehearsal space. Students can meet in groups or individually to use the instruments and practice facilities. </w:t>
            </w:r>
          </w:p>
          <w:p w14:paraId="7EC06264" w14:textId="77777777" w:rsidR="0091572A" w:rsidRPr="008E3A47" w:rsidRDefault="0091572A" w:rsidP="0091572A">
            <w:pPr>
              <w:suppressAutoHyphens w:val="0"/>
              <w:spacing w:after="0" w:line="240" w:lineRule="auto"/>
              <w:rPr>
                <w:rFonts w:ascii="Arial" w:hAnsi="Arial" w:cs="Arial"/>
                <w:color w:val="auto"/>
                <w:sz w:val="22"/>
                <w:szCs w:val="22"/>
              </w:rPr>
            </w:pPr>
          </w:p>
          <w:p w14:paraId="615B8E10" w14:textId="16B4CDE5" w:rsidR="004164A6" w:rsidRPr="008E3A47" w:rsidRDefault="0091572A" w:rsidP="0091572A">
            <w:pPr>
              <w:suppressAutoHyphens w:val="0"/>
              <w:spacing w:after="0" w:line="240" w:lineRule="auto"/>
              <w:rPr>
                <w:rFonts w:ascii="Arial" w:hAnsi="Arial" w:cs="Arial"/>
                <w:color w:val="auto"/>
                <w:sz w:val="22"/>
                <w:szCs w:val="22"/>
              </w:rPr>
            </w:pPr>
            <w:r w:rsidRPr="008E3A47">
              <w:rPr>
                <w:rFonts w:ascii="Arial" w:hAnsi="Arial" w:cs="Arial"/>
                <w:color w:val="auto"/>
                <w:sz w:val="22"/>
                <w:szCs w:val="22"/>
              </w:rPr>
              <w:t>J</w:t>
            </w:r>
            <w:r w:rsidR="004164A6" w:rsidRPr="008E3A47">
              <w:rPr>
                <w:rFonts w:ascii="Arial" w:hAnsi="Arial" w:cs="Arial"/>
                <w:color w:val="auto"/>
                <w:sz w:val="22"/>
                <w:szCs w:val="22"/>
              </w:rPr>
              <w:t>unior Choir (Y7&amp;8 - weekly)</w:t>
            </w:r>
          </w:p>
          <w:p w14:paraId="3A036910" w14:textId="77777777" w:rsidR="0091572A" w:rsidRPr="008E3A47" w:rsidRDefault="0091572A" w:rsidP="0091572A">
            <w:pPr>
              <w:suppressAutoHyphens w:val="0"/>
              <w:spacing w:after="0" w:line="240" w:lineRule="auto"/>
              <w:rPr>
                <w:rFonts w:ascii="Arial" w:hAnsi="Arial" w:cs="Arial"/>
                <w:color w:val="auto"/>
                <w:sz w:val="22"/>
                <w:szCs w:val="22"/>
              </w:rPr>
            </w:pPr>
          </w:p>
          <w:p w14:paraId="1065DBA6" w14:textId="7DAB91C0" w:rsidR="004164A6" w:rsidRPr="008E3A47" w:rsidRDefault="004164A6" w:rsidP="0091572A">
            <w:pPr>
              <w:suppressAutoHyphens w:val="0"/>
              <w:spacing w:after="0" w:line="240" w:lineRule="auto"/>
              <w:rPr>
                <w:rFonts w:ascii="Arial" w:hAnsi="Arial" w:cs="Arial"/>
                <w:color w:val="auto"/>
                <w:sz w:val="22"/>
                <w:szCs w:val="22"/>
              </w:rPr>
            </w:pPr>
            <w:r w:rsidRPr="008E3A47">
              <w:rPr>
                <w:rFonts w:ascii="Arial" w:hAnsi="Arial" w:cs="Arial"/>
                <w:color w:val="auto"/>
                <w:sz w:val="22"/>
                <w:szCs w:val="22"/>
              </w:rPr>
              <w:t>Senior Choir (Y9 -11 - weekly)</w:t>
            </w:r>
          </w:p>
          <w:p w14:paraId="11311F7E" w14:textId="77777777" w:rsidR="0091572A" w:rsidRPr="008E3A47" w:rsidRDefault="0091572A" w:rsidP="0091572A">
            <w:pPr>
              <w:suppressAutoHyphens w:val="0"/>
              <w:spacing w:after="0" w:line="240" w:lineRule="auto"/>
              <w:rPr>
                <w:rFonts w:ascii="Arial" w:hAnsi="Arial" w:cs="Arial"/>
                <w:color w:val="auto"/>
                <w:sz w:val="22"/>
                <w:szCs w:val="22"/>
              </w:rPr>
            </w:pPr>
          </w:p>
          <w:p w14:paraId="2EA82EFF" w14:textId="12E33E3E" w:rsidR="004164A6" w:rsidRPr="008E3A47" w:rsidRDefault="004164A6" w:rsidP="0091572A">
            <w:pPr>
              <w:suppressAutoHyphens w:val="0"/>
              <w:spacing w:after="0" w:line="240" w:lineRule="auto"/>
              <w:rPr>
                <w:rFonts w:ascii="Arial" w:hAnsi="Arial" w:cs="Arial"/>
                <w:color w:val="auto"/>
                <w:sz w:val="22"/>
                <w:szCs w:val="22"/>
              </w:rPr>
            </w:pPr>
            <w:r w:rsidRPr="008E3A47">
              <w:rPr>
                <w:rFonts w:ascii="Arial" w:hAnsi="Arial" w:cs="Arial"/>
                <w:color w:val="auto"/>
                <w:sz w:val="22"/>
                <w:szCs w:val="22"/>
              </w:rPr>
              <w:t>Chamber choir (</w:t>
            </w:r>
            <w:r w:rsidR="00926F0A">
              <w:rPr>
                <w:rFonts w:ascii="Arial" w:hAnsi="Arial" w:cs="Arial"/>
                <w:color w:val="auto"/>
                <w:sz w:val="22"/>
                <w:szCs w:val="22"/>
              </w:rPr>
              <w:t>E</w:t>
            </w:r>
            <w:r w:rsidRPr="008E3A47">
              <w:rPr>
                <w:rFonts w:ascii="Arial" w:hAnsi="Arial" w:cs="Arial"/>
                <w:color w:val="auto"/>
                <w:sz w:val="22"/>
                <w:szCs w:val="22"/>
              </w:rPr>
              <w:t>vents driven. Lead by peri staff)</w:t>
            </w:r>
          </w:p>
          <w:p w14:paraId="44366DC3" w14:textId="77777777" w:rsidR="0091572A" w:rsidRPr="008E3A47" w:rsidRDefault="0091572A" w:rsidP="0091572A">
            <w:pPr>
              <w:suppressAutoHyphens w:val="0"/>
              <w:spacing w:after="0" w:line="240" w:lineRule="auto"/>
              <w:rPr>
                <w:rFonts w:ascii="Arial" w:hAnsi="Arial" w:cs="Arial"/>
                <w:color w:val="auto"/>
                <w:sz w:val="22"/>
                <w:szCs w:val="22"/>
              </w:rPr>
            </w:pPr>
          </w:p>
          <w:p w14:paraId="051FAF40" w14:textId="4D588AF6" w:rsidR="004164A6" w:rsidRPr="008E3A47" w:rsidRDefault="004164A6" w:rsidP="0091572A">
            <w:pPr>
              <w:suppressAutoHyphens w:val="0"/>
              <w:spacing w:after="0" w:line="240" w:lineRule="auto"/>
              <w:rPr>
                <w:rFonts w:ascii="Arial" w:hAnsi="Arial" w:cs="Arial"/>
                <w:color w:val="auto"/>
                <w:sz w:val="22"/>
                <w:szCs w:val="22"/>
              </w:rPr>
            </w:pPr>
            <w:r w:rsidRPr="008E3A47">
              <w:rPr>
                <w:rFonts w:ascii="Arial" w:hAnsi="Arial" w:cs="Arial"/>
                <w:color w:val="auto"/>
                <w:sz w:val="22"/>
                <w:szCs w:val="22"/>
              </w:rPr>
              <w:t xml:space="preserve">School </w:t>
            </w:r>
            <w:r w:rsidR="00FD66D6">
              <w:rPr>
                <w:rFonts w:ascii="Arial" w:hAnsi="Arial" w:cs="Arial"/>
                <w:color w:val="auto"/>
                <w:sz w:val="22"/>
                <w:szCs w:val="22"/>
              </w:rPr>
              <w:t>Jazz</w:t>
            </w:r>
            <w:r w:rsidR="00FE3C82">
              <w:rPr>
                <w:rFonts w:ascii="Arial" w:hAnsi="Arial" w:cs="Arial"/>
                <w:color w:val="auto"/>
                <w:sz w:val="22"/>
                <w:szCs w:val="22"/>
              </w:rPr>
              <w:t xml:space="preserve"> B</w:t>
            </w:r>
            <w:r w:rsidRPr="008E3A47">
              <w:rPr>
                <w:rFonts w:ascii="Arial" w:hAnsi="Arial" w:cs="Arial"/>
                <w:color w:val="auto"/>
                <w:sz w:val="22"/>
                <w:szCs w:val="22"/>
              </w:rPr>
              <w:t>and (inclusive of all</w:t>
            </w:r>
            <w:r w:rsidR="00926F0A">
              <w:rPr>
                <w:rFonts w:ascii="Arial" w:hAnsi="Arial" w:cs="Arial"/>
                <w:color w:val="auto"/>
                <w:sz w:val="22"/>
                <w:szCs w:val="22"/>
              </w:rPr>
              <w:t xml:space="preserve">, event </w:t>
            </w:r>
            <w:r w:rsidRPr="008E3A47">
              <w:rPr>
                <w:rFonts w:ascii="Arial" w:hAnsi="Arial" w:cs="Arial"/>
                <w:color w:val="auto"/>
                <w:sz w:val="22"/>
                <w:szCs w:val="22"/>
              </w:rPr>
              <w:t xml:space="preserve">driven </w:t>
            </w:r>
            <w:r w:rsidR="00926F0A">
              <w:rPr>
                <w:rFonts w:ascii="Arial" w:hAnsi="Arial" w:cs="Arial"/>
                <w:color w:val="auto"/>
                <w:sz w:val="22"/>
                <w:szCs w:val="22"/>
              </w:rPr>
              <w:t>and/</w:t>
            </w:r>
            <w:r w:rsidRPr="008E3A47">
              <w:rPr>
                <w:rFonts w:ascii="Arial" w:hAnsi="Arial" w:cs="Arial"/>
                <w:color w:val="auto"/>
                <w:sz w:val="22"/>
                <w:szCs w:val="22"/>
              </w:rPr>
              <w:t>or sightreading/notation skills)</w:t>
            </w:r>
          </w:p>
          <w:p w14:paraId="1F916348" w14:textId="77777777" w:rsidR="0091572A" w:rsidRPr="008E3A47" w:rsidRDefault="0091572A" w:rsidP="0091572A">
            <w:pPr>
              <w:suppressAutoHyphens w:val="0"/>
              <w:spacing w:after="0" w:line="240" w:lineRule="auto"/>
              <w:rPr>
                <w:rFonts w:ascii="Arial" w:hAnsi="Arial" w:cs="Arial"/>
                <w:color w:val="auto"/>
                <w:sz w:val="22"/>
                <w:szCs w:val="22"/>
              </w:rPr>
            </w:pPr>
          </w:p>
          <w:p w14:paraId="2B92F016" w14:textId="75F05247" w:rsidR="004164A6" w:rsidRPr="008E3A47" w:rsidRDefault="004164A6" w:rsidP="0091572A">
            <w:pPr>
              <w:suppressAutoHyphens w:val="0"/>
              <w:spacing w:after="0" w:line="240" w:lineRule="auto"/>
              <w:rPr>
                <w:rFonts w:ascii="Arial" w:hAnsi="Arial" w:cs="Arial"/>
                <w:color w:val="auto"/>
                <w:sz w:val="22"/>
                <w:szCs w:val="22"/>
              </w:rPr>
            </w:pPr>
            <w:r w:rsidRPr="008E3A47">
              <w:rPr>
                <w:rFonts w:ascii="Arial" w:hAnsi="Arial" w:cs="Arial"/>
                <w:color w:val="auto"/>
                <w:sz w:val="22"/>
                <w:szCs w:val="22"/>
              </w:rPr>
              <w:t>Rock band after school rehearsals (2 hrs per week)</w:t>
            </w:r>
          </w:p>
          <w:p w14:paraId="06B67406" w14:textId="77777777" w:rsidR="0091572A" w:rsidRPr="008E3A47" w:rsidRDefault="0091572A" w:rsidP="0091572A">
            <w:pPr>
              <w:suppressAutoHyphens w:val="0"/>
              <w:spacing w:after="0" w:line="240" w:lineRule="auto"/>
              <w:rPr>
                <w:rFonts w:ascii="Arial" w:hAnsi="Arial" w:cs="Arial"/>
                <w:color w:val="auto"/>
                <w:sz w:val="22"/>
                <w:szCs w:val="22"/>
              </w:rPr>
            </w:pPr>
          </w:p>
          <w:p w14:paraId="3F113A8F" w14:textId="3DDA9C99" w:rsidR="004164A6" w:rsidRPr="008E3A47" w:rsidRDefault="004164A6" w:rsidP="0091572A">
            <w:pPr>
              <w:suppressAutoHyphens w:val="0"/>
              <w:spacing w:after="0" w:line="240" w:lineRule="auto"/>
              <w:rPr>
                <w:rFonts w:ascii="Arial" w:hAnsi="Arial" w:cs="Arial"/>
                <w:color w:val="auto"/>
                <w:sz w:val="22"/>
                <w:szCs w:val="22"/>
              </w:rPr>
            </w:pPr>
            <w:r w:rsidRPr="008E3A47">
              <w:rPr>
                <w:rFonts w:ascii="Arial" w:hAnsi="Arial" w:cs="Arial"/>
                <w:color w:val="auto"/>
                <w:sz w:val="22"/>
                <w:szCs w:val="22"/>
              </w:rPr>
              <w:t>KS4 Coursework catch up (2 hrs per week support for pupils)</w:t>
            </w:r>
          </w:p>
          <w:p w14:paraId="19624803" w14:textId="77777777" w:rsidR="0091572A" w:rsidRPr="008E3A47" w:rsidRDefault="0091572A" w:rsidP="0091572A">
            <w:pPr>
              <w:suppressAutoHyphens w:val="0"/>
              <w:spacing w:after="0" w:line="240" w:lineRule="auto"/>
              <w:rPr>
                <w:rFonts w:ascii="Arial" w:hAnsi="Arial" w:cs="Arial"/>
                <w:color w:val="auto"/>
                <w:sz w:val="22"/>
                <w:szCs w:val="22"/>
              </w:rPr>
            </w:pPr>
          </w:p>
          <w:p w14:paraId="13004D21" w14:textId="05C94DA8" w:rsidR="004164A6" w:rsidRPr="008E3A47" w:rsidRDefault="004164A6" w:rsidP="0091572A">
            <w:pPr>
              <w:suppressAutoHyphens w:val="0"/>
              <w:spacing w:after="0" w:line="240" w:lineRule="auto"/>
              <w:rPr>
                <w:rFonts w:ascii="Arial" w:hAnsi="Arial" w:cs="Arial"/>
                <w:color w:val="auto"/>
                <w:sz w:val="22"/>
                <w:szCs w:val="22"/>
              </w:rPr>
            </w:pPr>
            <w:r w:rsidRPr="008E3A47">
              <w:rPr>
                <w:rFonts w:ascii="Arial" w:hAnsi="Arial" w:cs="Arial"/>
                <w:color w:val="auto"/>
                <w:sz w:val="22"/>
                <w:szCs w:val="22"/>
              </w:rPr>
              <w:t xml:space="preserve">Rock Jam – free jamming session for all rock musicians or those interested in learning more </w:t>
            </w:r>
          </w:p>
        </w:tc>
      </w:tr>
      <w:tr w:rsidR="004164A6" w:rsidRPr="008E3A47" w14:paraId="2EFA702B" w14:textId="77777777" w:rsidTr="00A06644">
        <w:tc>
          <w:tcPr>
            <w:tcW w:w="1659" w:type="dxa"/>
          </w:tcPr>
          <w:p w14:paraId="269F46F5" w14:textId="77777777" w:rsidR="004164A6" w:rsidRPr="008E3A47" w:rsidRDefault="004164A6" w:rsidP="001B5A22">
            <w:pPr>
              <w:jc w:val="center"/>
              <w:rPr>
                <w:rFonts w:ascii="Arial" w:hAnsi="Arial" w:cs="Arial"/>
                <w:b/>
                <w:bCs/>
                <w:color w:val="auto"/>
                <w:sz w:val="22"/>
                <w:szCs w:val="22"/>
              </w:rPr>
            </w:pPr>
            <w:r w:rsidRPr="008E3A47">
              <w:rPr>
                <w:rFonts w:ascii="Arial" w:hAnsi="Arial" w:cs="Arial"/>
                <w:b/>
                <w:bCs/>
                <w:color w:val="auto"/>
                <w:sz w:val="22"/>
                <w:szCs w:val="22"/>
              </w:rPr>
              <w:t>Music tuition offered</w:t>
            </w:r>
          </w:p>
        </w:tc>
        <w:tc>
          <w:tcPr>
            <w:tcW w:w="8259" w:type="dxa"/>
          </w:tcPr>
          <w:p w14:paraId="24030E8F" w14:textId="557E3825" w:rsidR="00275717" w:rsidRPr="008E3A47" w:rsidRDefault="004164A6" w:rsidP="001B5A22">
            <w:pPr>
              <w:rPr>
                <w:rFonts w:ascii="Arial" w:hAnsi="Arial" w:cs="Arial"/>
                <w:color w:val="auto"/>
                <w:sz w:val="22"/>
                <w:szCs w:val="22"/>
                <w:shd w:val="clear" w:color="auto" w:fill="FFFFFF"/>
              </w:rPr>
            </w:pPr>
            <w:r w:rsidRPr="008E3A47">
              <w:rPr>
                <w:rFonts w:ascii="Arial" w:hAnsi="Arial" w:cs="Arial"/>
                <w:color w:val="auto"/>
                <w:sz w:val="22"/>
                <w:szCs w:val="22"/>
                <w:shd w:val="clear" w:color="auto" w:fill="FFFFFF"/>
              </w:rPr>
              <w:t xml:space="preserve">Where pupils want to learn to sing or play an instrument The Corbet School seeks to find suitably qualified tutors to support a programme that provides a wide choice at an affordable price. This is achieved by securing the services of a variety of excellent tutors available through the Shropshire Music Service, Music Heroes and on an independent basis. Details of pricing structures for this academic year are located on our website </w:t>
            </w:r>
            <w:r w:rsidR="0098721C" w:rsidRPr="008E3A47">
              <w:rPr>
                <w:rFonts w:ascii="Arial" w:hAnsi="Arial" w:cs="Arial"/>
                <w:color w:val="auto"/>
                <w:sz w:val="22"/>
                <w:szCs w:val="22"/>
                <w:shd w:val="clear" w:color="auto" w:fill="FFFFFF"/>
              </w:rPr>
              <w:t xml:space="preserve">here: </w:t>
            </w:r>
            <w:hyperlink r:id="rId12" w:history="1">
              <w:r w:rsidR="00CF73C3" w:rsidRPr="008E3A47">
                <w:rPr>
                  <w:rStyle w:val="Hyperlink"/>
                  <w:sz w:val="22"/>
                  <w:szCs w:val="22"/>
                </w:rPr>
                <w:t>Music Instrument and Singing Tuition - The Corbet School</w:t>
              </w:r>
            </w:hyperlink>
          </w:p>
          <w:p w14:paraId="726CDDC9" w14:textId="115099FD" w:rsidR="00275717" w:rsidRPr="008E3A47" w:rsidRDefault="004164A6" w:rsidP="001B5A22">
            <w:pPr>
              <w:rPr>
                <w:rFonts w:ascii="Arial" w:hAnsi="Arial" w:cs="Arial"/>
                <w:color w:val="auto"/>
                <w:sz w:val="22"/>
                <w:szCs w:val="22"/>
                <w:shd w:val="clear" w:color="auto" w:fill="FFFFFF"/>
              </w:rPr>
            </w:pPr>
            <w:r w:rsidRPr="008E3A47">
              <w:rPr>
                <w:rFonts w:ascii="Arial" w:hAnsi="Arial" w:cs="Arial"/>
                <w:color w:val="auto"/>
                <w:sz w:val="22"/>
                <w:szCs w:val="22"/>
                <w:shd w:val="clear" w:color="auto" w:fill="FFFFFF"/>
              </w:rPr>
              <w:t>Instrumental and singing tutors come to teach in the music department on a weekly basis. Pupils attend these lessons during the school day on a rotating timetable ensuring they do not miss the same academic lessons on a regular basis. Pupils are encouraged to become more independent and are responsible for checking the timetables regularly to attend the correct time</w:t>
            </w:r>
            <w:r w:rsidR="00275717" w:rsidRPr="008E3A47">
              <w:rPr>
                <w:rFonts w:ascii="Arial" w:hAnsi="Arial" w:cs="Arial"/>
                <w:color w:val="auto"/>
                <w:sz w:val="22"/>
                <w:szCs w:val="22"/>
                <w:shd w:val="clear" w:color="auto" w:fill="FFFFFF"/>
              </w:rPr>
              <w:t>.</w:t>
            </w:r>
            <w:r w:rsidR="00FF4B5B" w:rsidRPr="008E3A47">
              <w:rPr>
                <w:rFonts w:ascii="Arial" w:hAnsi="Arial" w:cs="Arial"/>
                <w:color w:val="auto"/>
                <w:sz w:val="22"/>
                <w:szCs w:val="22"/>
                <w:shd w:val="clear" w:color="auto" w:fill="FFFFFF"/>
              </w:rPr>
              <w:t xml:space="preserve"> Pupils may be entered for graded examination as applicable, should they wish to. </w:t>
            </w:r>
          </w:p>
          <w:p w14:paraId="643DED89" w14:textId="77777777" w:rsidR="004164A6" w:rsidRDefault="004164A6" w:rsidP="00275717">
            <w:pPr>
              <w:rPr>
                <w:rStyle w:val="Hyperlink"/>
                <w:sz w:val="22"/>
                <w:szCs w:val="22"/>
              </w:rPr>
            </w:pPr>
            <w:r w:rsidRPr="008E3A47">
              <w:rPr>
                <w:rFonts w:ascii="Arial" w:hAnsi="Arial" w:cs="Arial"/>
                <w:color w:val="auto"/>
                <w:sz w:val="22"/>
                <w:szCs w:val="22"/>
                <w:shd w:val="clear" w:color="auto" w:fill="FFFFFF"/>
              </w:rPr>
              <w:t>Information relation to charges and remissions for parents and carers for instrumental tuition can be found in the</w:t>
            </w:r>
            <w:r w:rsidR="00083F9B" w:rsidRPr="008E3A47">
              <w:rPr>
                <w:rFonts w:ascii="Arial" w:hAnsi="Arial" w:cs="Arial"/>
                <w:color w:val="auto"/>
                <w:sz w:val="22"/>
                <w:szCs w:val="22"/>
                <w:shd w:val="clear" w:color="auto" w:fill="FFFFFF"/>
              </w:rPr>
              <w:t xml:space="preserve"> </w:t>
            </w:r>
            <w:r w:rsidR="00981241" w:rsidRPr="008E3A47">
              <w:rPr>
                <w:rFonts w:ascii="Arial" w:hAnsi="Arial" w:cs="Arial"/>
                <w:color w:val="auto"/>
                <w:sz w:val="22"/>
                <w:szCs w:val="22"/>
                <w:shd w:val="clear" w:color="auto" w:fill="FFFFFF"/>
              </w:rPr>
              <w:t>C</w:t>
            </w:r>
            <w:r w:rsidR="00083F9B" w:rsidRPr="008E3A47">
              <w:rPr>
                <w:rFonts w:ascii="Arial" w:hAnsi="Arial" w:cs="Arial"/>
                <w:color w:val="auto"/>
                <w:sz w:val="22"/>
                <w:szCs w:val="22"/>
                <w:shd w:val="clear" w:color="auto" w:fill="FFFFFF"/>
              </w:rPr>
              <w:t xml:space="preserve">harging and </w:t>
            </w:r>
            <w:r w:rsidR="00981241" w:rsidRPr="008E3A47">
              <w:rPr>
                <w:rFonts w:ascii="Arial" w:hAnsi="Arial" w:cs="Arial"/>
                <w:color w:val="auto"/>
                <w:sz w:val="22"/>
                <w:szCs w:val="22"/>
                <w:shd w:val="clear" w:color="auto" w:fill="FFFFFF"/>
              </w:rPr>
              <w:t>R</w:t>
            </w:r>
            <w:r w:rsidR="00083F9B" w:rsidRPr="008E3A47">
              <w:rPr>
                <w:rFonts w:ascii="Arial" w:hAnsi="Arial" w:cs="Arial"/>
                <w:color w:val="auto"/>
                <w:sz w:val="22"/>
                <w:szCs w:val="22"/>
                <w:shd w:val="clear" w:color="auto" w:fill="FFFFFF"/>
              </w:rPr>
              <w:t>emissions</w:t>
            </w:r>
            <w:r w:rsidRPr="008E3A47">
              <w:rPr>
                <w:rFonts w:ascii="Arial" w:hAnsi="Arial" w:cs="Arial"/>
                <w:color w:val="auto"/>
                <w:sz w:val="22"/>
                <w:szCs w:val="22"/>
                <w:shd w:val="clear" w:color="auto" w:fill="FFFFFF"/>
              </w:rPr>
              <w:t xml:space="preserve"> policy </w:t>
            </w:r>
            <w:r w:rsidR="00083F9B" w:rsidRPr="008E3A47">
              <w:rPr>
                <w:rFonts w:ascii="Arial" w:hAnsi="Arial" w:cs="Arial"/>
                <w:color w:val="auto"/>
                <w:sz w:val="22"/>
                <w:szCs w:val="22"/>
                <w:shd w:val="clear" w:color="auto" w:fill="FFFFFF"/>
              </w:rPr>
              <w:t>on our</w:t>
            </w:r>
            <w:r w:rsidRPr="008E3A47">
              <w:rPr>
                <w:rFonts w:ascii="Arial" w:hAnsi="Arial" w:cs="Arial"/>
                <w:color w:val="auto"/>
                <w:sz w:val="22"/>
                <w:szCs w:val="22"/>
                <w:shd w:val="clear" w:color="auto" w:fill="FFFFFF"/>
              </w:rPr>
              <w:t xml:space="preserve"> website</w:t>
            </w:r>
            <w:r w:rsidR="00981241" w:rsidRPr="008E3A47">
              <w:rPr>
                <w:rFonts w:ascii="Arial" w:hAnsi="Arial" w:cs="Arial"/>
                <w:color w:val="auto"/>
                <w:sz w:val="22"/>
                <w:szCs w:val="22"/>
                <w:shd w:val="clear" w:color="auto" w:fill="FFFFFF"/>
              </w:rPr>
              <w:t>:</w:t>
            </w:r>
            <w:r w:rsidR="00C2266F" w:rsidRPr="008E3A47">
              <w:rPr>
                <w:rFonts w:ascii="Arial" w:hAnsi="Arial" w:cs="Arial"/>
                <w:color w:val="auto"/>
                <w:sz w:val="22"/>
                <w:szCs w:val="22"/>
                <w:shd w:val="clear" w:color="auto" w:fill="FFFFFF"/>
              </w:rPr>
              <w:t xml:space="preserve"> </w:t>
            </w:r>
            <w:hyperlink r:id="rId13" w:history="1">
              <w:r w:rsidR="00C2266F" w:rsidRPr="008E3A47">
                <w:rPr>
                  <w:rStyle w:val="Hyperlink"/>
                  <w:sz w:val="22"/>
                  <w:szCs w:val="22"/>
                </w:rPr>
                <w:t>Policies - The Corbet School</w:t>
              </w:r>
            </w:hyperlink>
          </w:p>
          <w:p w14:paraId="424F3D00" w14:textId="77777777" w:rsidR="00A06644" w:rsidRDefault="00A06644" w:rsidP="00275717">
            <w:pPr>
              <w:rPr>
                <w:rStyle w:val="Hyperlink"/>
              </w:rPr>
            </w:pPr>
          </w:p>
          <w:p w14:paraId="1624041B" w14:textId="77777777" w:rsidR="00A06644" w:rsidRDefault="00A06644" w:rsidP="00275717">
            <w:pPr>
              <w:rPr>
                <w:rFonts w:ascii="Arial" w:hAnsi="Arial" w:cs="Arial"/>
                <w:color w:val="auto"/>
                <w:sz w:val="22"/>
                <w:szCs w:val="22"/>
                <w:shd w:val="clear" w:color="auto" w:fill="FFFFFF"/>
              </w:rPr>
            </w:pPr>
          </w:p>
          <w:p w14:paraId="648B291E" w14:textId="77777777" w:rsidR="00A06644" w:rsidRDefault="00A06644" w:rsidP="00275717">
            <w:pPr>
              <w:rPr>
                <w:rFonts w:ascii="Arial" w:hAnsi="Arial" w:cs="Arial"/>
                <w:color w:val="auto"/>
                <w:sz w:val="22"/>
                <w:szCs w:val="22"/>
                <w:shd w:val="clear" w:color="auto" w:fill="FFFFFF"/>
              </w:rPr>
            </w:pPr>
          </w:p>
          <w:p w14:paraId="33326286" w14:textId="26FDB61B" w:rsidR="00A06644" w:rsidRPr="008E3A47" w:rsidRDefault="00A06644" w:rsidP="00275717">
            <w:pPr>
              <w:rPr>
                <w:rFonts w:ascii="Arial" w:hAnsi="Arial" w:cs="Arial"/>
                <w:color w:val="auto"/>
                <w:sz w:val="22"/>
                <w:szCs w:val="22"/>
                <w:shd w:val="clear" w:color="auto" w:fill="FFFFFF"/>
              </w:rPr>
            </w:pPr>
          </w:p>
        </w:tc>
      </w:tr>
      <w:tr w:rsidR="004164A6" w:rsidRPr="008E3A47" w14:paraId="0D76FC4D" w14:textId="77777777" w:rsidTr="00A06644">
        <w:tc>
          <w:tcPr>
            <w:tcW w:w="1659" w:type="dxa"/>
          </w:tcPr>
          <w:p w14:paraId="58ADF205" w14:textId="7CA40AF8" w:rsidR="004164A6" w:rsidRPr="008E3A47" w:rsidRDefault="004164A6" w:rsidP="001B5A22">
            <w:pPr>
              <w:jc w:val="center"/>
              <w:rPr>
                <w:rFonts w:ascii="Arial" w:hAnsi="Arial" w:cs="Arial"/>
                <w:b/>
                <w:bCs/>
                <w:color w:val="auto"/>
                <w:sz w:val="22"/>
                <w:szCs w:val="22"/>
              </w:rPr>
            </w:pPr>
            <w:r w:rsidRPr="008E3A47">
              <w:rPr>
                <w:rFonts w:ascii="Arial" w:hAnsi="Arial" w:cs="Arial"/>
                <w:b/>
                <w:bCs/>
                <w:color w:val="auto"/>
                <w:sz w:val="22"/>
                <w:szCs w:val="22"/>
              </w:rPr>
              <w:lastRenderedPageBreak/>
              <w:t>Local Opportunities</w:t>
            </w:r>
            <w:r w:rsidR="00275717" w:rsidRPr="008E3A47">
              <w:rPr>
                <w:rFonts w:ascii="Arial" w:hAnsi="Arial" w:cs="Arial"/>
                <w:b/>
                <w:bCs/>
                <w:color w:val="auto"/>
                <w:sz w:val="22"/>
                <w:szCs w:val="22"/>
              </w:rPr>
              <w:t xml:space="preserve"> </w:t>
            </w:r>
            <w:r w:rsidR="00207DFE" w:rsidRPr="008E3A47">
              <w:rPr>
                <w:rFonts w:ascii="Arial" w:hAnsi="Arial" w:cs="Arial"/>
                <w:b/>
                <w:bCs/>
                <w:color w:val="auto"/>
                <w:sz w:val="22"/>
                <w:szCs w:val="22"/>
              </w:rPr>
              <w:t>outside of the classroom</w:t>
            </w:r>
          </w:p>
        </w:tc>
        <w:tc>
          <w:tcPr>
            <w:tcW w:w="8259" w:type="dxa"/>
          </w:tcPr>
          <w:p w14:paraId="7C1CBE78" w14:textId="72B2D16C" w:rsidR="004164A6" w:rsidRPr="008E3A47" w:rsidRDefault="009F519E" w:rsidP="001B5A22">
            <w:pPr>
              <w:spacing w:after="0" w:line="240" w:lineRule="auto"/>
              <w:rPr>
                <w:rFonts w:ascii="Arial" w:hAnsi="Arial" w:cs="Arial"/>
                <w:b/>
                <w:bCs/>
                <w:color w:val="auto"/>
                <w:sz w:val="22"/>
                <w:szCs w:val="22"/>
              </w:rPr>
            </w:pPr>
            <w:r w:rsidRPr="008E3A47">
              <w:rPr>
                <w:rFonts w:ascii="Arial" w:hAnsi="Arial" w:cs="Arial"/>
                <w:b/>
                <w:bCs/>
                <w:color w:val="auto"/>
                <w:sz w:val="22"/>
                <w:szCs w:val="22"/>
              </w:rPr>
              <w:t>Our pupils have taken part in a number</w:t>
            </w:r>
            <w:r w:rsidR="009F40D0" w:rsidRPr="008E3A47">
              <w:rPr>
                <w:rFonts w:ascii="Arial" w:hAnsi="Arial" w:cs="Arial"/>
                <w:b/>
                <w:bCs/>
                <w:color w:val="auto"/>
                <w:sz w:val="22"/>
                <w:szCs w:val="22"/>
              </w:rPr>
              <w:t xml:space="preserve"> of different local and community groups to increase performance opportunities</w:t>
            </w:r>
            <w:r w:rsidR="00FF4F37" w:rsidRPr="008E3A47">
              <w:rPr>
                <w:rFonts w:ascii="Arial" w:hAnsi="Arial" w:cs="Arial"/>
                <w:b/>
                <w:bCs/>
                <w:color w:val="auto"/>
                <w:sz w:val="22"/>
                <w:szCs w:val="22"/>
              </w:rPr>
              <w:t>:</w:t>
            </w:r>
          </w:p>
          <w:p w14:paraId="79273C11" w14:textId="77777777" w:rsidR="00FF4F37" w:rsidRPr="008E3A47" w:rsidRDefault="00FF4F37" w:rsidP="001B5A22">
            <w:pPr>
              <w:spacing w:after="0" w:line="240" w:lineRule="auto"/>
              <w:rPr>
                <w:rFonts w:ascii="Arial" w:hAnsi="Arial" w:cs="Arial"/>
                <w:color w:val="auto"/>
                <w:sz w:val="22"/>
                <w:szCs w:val="22"/>
              </w:rPr>
            </w:pPr>
          </w:p>
          <w:p w14:paraId="229AA775" w14:textId="77777777" w:rsidR="009F40D0" w:rsidRPr="008E3A47" w:rsidRDefault="009F40D0" w:rsidP="001B5A22">
            <w:pPr>
              <w:spacing w:after="0" w:line="240" w:lineRule="auto"/>
              <w:rPr>
                <w:rFonts w:ascii="Arial" w:hAnsi="Arial" w:cs="Arial"/>
                <w:sz w:val="22"/>
                <w:szCs w:val="22"/>
              </w:rPr>
            </w:pPr>
            <w:hyperlink r:id="rId14" w:history="1">
              <w:r w:rsidRPr="008E3A47">
                <w:rPr>
                  <w:rStyle w:val="Hyperlink"/>
                  <w:rFonts w:cs="Arial"/>
                  <w:sz w:val="22"/>
                  <w:szCs w:val="22"/>
                </w:rPr>
                <w:t>Ensembles | Shropshire Music Service</w:t>
              </w:r>
            </w:hyperlink>
          </w:p>
          <w:p w14:paraId="687365A2" w14:textId="77777777" w:rsidR="009F40D0" w:rsidRPr="008E3A47" w:rsidRDefault="009F40D0" w:rsidP="001B5A22">
            <w:pPr>
              <w:spacing w:after="0" w:line="240" w:lineRule="auto"/>
              <w:rPr>
                <w:rFonts w:ascii="Arial" w:hAnsi="Arial" w:cs="Arial"/>
                <w:sz w:val="22"/>
                <w:szCs w:val="22"/>
              </w:rPr>
            </w:pPr>
          </w:p>
          <w:p w14:paraId="30049247" w14:textId="76AA2E27" w:rsidR="00CC0D4A" w:rsidRPr="008E3A47" w:rsidRDefault="00BC0BF8" w:rsidP="001B5A22">
            <w:pPr>
              <w:spacing w:after="0" w:line="240" w:lineRule="auto"/>
              <w:rPr>
                <w:rFonts w:ascii="Arial" w:hAnsi="Arial" w:cs="Arial"/>
                <w:b/>
                <w:bCs/>
                <w:color w:val="auto"/>
                <w:sz w:val="22"/>
                <w:szCs w:val="22"/>
              </w:rPr>
            </w:pPr>
            <w:r w:rsidRPr="008E3A47">
              <w:rPr>
                <w:rFonts w:ascii="Arial" w:hAnsi="Arial" w:cs="Arial"/>
                <w:b/>
                <w:bCs/>
                <w:color w:val="auto"/>
                <w:sz w:val="22"/>
                <w:szCs w:val="22"/>
              </w:rPr>
              <w:t xml:space="preserve">Where </w:t>
            </w:r>
            <w:r w:rsidR="00C34711" w:rsidRPr="008E3A47">
              <w:rPr>
                <w:rFonts w:ascii="Arial" w:hAnsi="Arial" w:cs="Arial"/>
                <w:b/>
                <w:bCs/>
                <w:color w:val="auto"/>
                <w:sz w:val="22"/>
                <w:szCs w:val="22"/>
              </w:rPr>
              <w:t>‘</w:t>
            </w:r>
            <w:r w:rsidRPr="008E3A47">
              <w:rPr>
                <w:rFonts w:ascii="Arial" w:hAnsi="Arial" w:cs="Arial"/>
                <w:b/>
                <w:bCs/>
                <w:color w:val="auto"/>
                <w:sz w:val="22"/>
                <w:szCs w:val="22"/>
              </w:rPr>
              <w:t>in</w:t>
            </w:r>
            <w:r w:rsidR="00C34711" w:rsidRPr="008E3A47">
              <w:rPr>
                <w:rFonts w:ascii="Arial" w:hAnsi="Arial" w:cs="Arial"/>
                <w:b/>
                <w:bCs/>
                <w:color w:val="auto"/>
                <w:sz w:val="22"/>
                <w:szCs w:val="22"/>
              </w:rPr>
              <w:t xml:space="preserve"> </w:t>
            </w:r>
            <w:r w:rsidRPr="008E3A47">
              <w:rPr>
                <w:rFonts w:ascii="Arial" w:hAnsi="Arial" w:cs="Arial"/>
                <w:b/>
                <w:bCs/>
                <w:color w:val="auto"/>
                <w:sz w:val="22"/>
                <w:szCs w:val="22"/>
              </w:rPr>
              <w:t>school</w:t>
            </w:r>
            <w:r w:rsidR="00C34711" w:rsidRPr="008E3A47">
              <w:rPr>
                <w:rFonts w:ascii="Arial" w:hAnsi="Arial" w:cs="Arial"/>
                <w:b/>
                <w:bCs/>
                <w:color w:val="auto"/>
                <w:sz w:val="22"/>
                <w:szCs w:val="22"/>
              </w:rPr>
              <w:t>’</w:t>
            </w:r>
            <w:r w:rsidRPr="008E3A47">
              <w:rPr>
                <w:rFonts w:ascii="Arial" w:hAnsi="Arial" w:cs="Arial"/>
                <w:b/>
                <w:bCs/>
                <w:color w:val="auto"/>
                <w:sz w:val="22"/>
                <w:szCs w:val="22"/>
              </w:rPr>
              <w:t xml:space="preserve"> lessons do not suit</w:t>
            </w:r>
            <w:r w:rsidR="00C34711" w:rsidRPr="008E3A47">
              <w:rPr>
                <w:rFonts w:ascii="Arial" w:hAnsi="Arial" w:cs="Arial"/>
                <w:b/>
                <w:bCs/>
                <w:color w:val="auto"/>
                <w:sz w:val="22"/>
                <w:szCs w:val="22"/>
              </w:rPr>
              <w:t>,</w:t>
            </w:r>
            <w:r w:rsidR="00CC0D4A" w:rsidRPr="008E3A47">
              <w:rPr>
                <w:rFonts w:ascii="Arial" w:hAnsi="Arial" w:cs="Arial"/>
                <w:b/>
                <w:bCs/>
                <w:color w:val="auto"/>
                <w:sz w:val="22"/>
                <w:szCs w:val="22"/>
              </w:rPr>
              <w:t xml:space="preserve"> some pupils have used ‘</w:t>
            </w:r>
            <w:r w:rsidR="00C34711" w:rsidRPr="008E3A47">
              <w:rPr>
                <w:rFonts w:ascii="Arial" w:hAnsi="Arial" w:cs="Arial"/>
                <w:b/>
                <w:bCs/>
                <w:color w:val="auto"/>
                <w:sz w:val="22"/>
                <w:szCs w:val="22"/>
              </w:rPr>
              <w:t>Your sp</w:t>
            </w:r>
            <w:r w:rsidR="00C34711" w:rsidRPr="008E3A47">
              <w:rPr>
                <w:rFonts w:cs="Arial"/>
                <w:b/>
                <w:bCs/>
                <w:color w:val="auto"/>
                <w:sz w:val="22"/>
                <w:szCs w:val="22"/>
              </w:rPr>
              <w:t>ace</w:t>
            </w:r>
            <w:r w:rsidR="00CC0D4A" w:rsidRPr="008E3A47">
              <w:rPr>
                <w:rFonts w:ascii="Arial" w:hAnsi="Arial" w:cs="Arial"/>
                <w:b/>
                <w:bCs/>
                <w:color w:val="auto"/>
                <w:sz w:val="22"/>
                <w:szCs w:val="22"/>
              </w:rPr>
              <w:t xml:space="preserve"> lesson</w:t>
            </w:r>
            <w:r w:rsidR="00C34711" w:rsidRPr="008E3A47">
              <w:rPr>
                <w:rFonts w:ascii="Arial" w:hAnsi="Arial" w:cs="Arial"/>
                <w:b/>
                <w:bCs/>
                <w:color w:val="auto"/>
                <w:sz w:val="22"/>
                <w:szCs w:val="22"/>
              </w:rPr>
              <w:t>s</w:t>
            </w:r>
            <w:r w:rsidR="00CC0D4A" w:rsidRPr="008E3A47">
              <w:rPr>
                <w:rFonts w:ascii="Arial" w:hAnsi="Arial" w:cs="Arial"/>
                <w:b/>
                <w:bCs/>
                <w:color w:val="auto"/>
                <w:sz w:val="22"/>
                <w:szCs w:val="22"/>
              </w:rPr>
              <w:t>’ with great success.</w:t>
            </w:r>
          </w:p>
          <w:p w14:paraId="6EF87667" w14:textId="77777777" w:rsidR="00CC0D4A" w:rsidRPr="008E3A47" w:rsidRDefault="00CC0D4A" w:rsidP="001B5A22">
            <w:pPr>
              <w:spacing w:after="0" w:line="240" w:lineRule="auto"/>
              <w:rPr>
                <w:rFonts w:ascii="Arial" w:hAnsi="Arial" w:cs="Arial"/>
                <w:color w:val="auto"/>
                <w:sz w:val="22"/>
                <w:szCs w:val="22"/>
              </w:rPr>
            </w:pPr>
          </w:p>
          <w:p w14:paraId="6025C045" w14:textId="77777777" w:rsidR="00CC0D4A" w:rsidRPr="008E3A47" w:rsidRDefault="00CC0D4A" w:rsidP="001B5A22">
            <w:pPr>
              <w:spacing w:after="0" w:line="240" w:lineRule="auto"/>
              <w:rPr>
                <w:rFonts w:ascii="Arial" w:hAnsi="Arial" w:cs="Arial"/>
                <w:sz w:val="22"/>
                <w:szCs w:val="22"/>
              </w:rPr>
            </w:pPr>
            <w:hyperlink r:id="rId15" w:history="1">
              <w:r w:rsidRPr="008E3A47">
                <w:rPr>
                  <w:rStyle w:val="Hyperlink"/>
                  <w:rFonts w:cs="Arial"/>
                  <w:sz w:val="22"/>
                  <w:szCs w:val="22"/>
                </w:rPr>
                <w:t>Online Music Lessons | Your Space Music Lessons</w:t>
              </w:r>
            </w:hyperlink>
          </w:p>
          <w:p w14:paraId="032DA2C8" w14:textId="77777777" w:rsidR="00CC0D4A" w:rsidRPr="008E3A47" w:rsidRDefault="00CC0D4A" w:rsidP="001B5A22">
            <w:pPr>
              <w:spacing w:after="0" w:line="240" w:lineRule="auto"/>
              <w:rPr>
                <w:rFonts w:ascii="Arial" w:hAnsi="Arial" w:cs="Arial"/>
                <w:sz w:val="22"/>
                <w:szCs w:val="22"/>
              </w:rPr>
            </w:pPr>
          </w:p>
          <w:p w14:paraId="33898C8A" w14:textId="4D3FD031" w:rsidR="009A6621" w:rsidRPr="008E3A47" w:rsidRDefault="002A515E" w:rsidP="001B5A22">
            <w:pPr>
              <w:spacing w:after="0" w:line="240" w:lineRule="auto"/>
              <w:rPr>
                <w:rFonts w:ascii="Arial" w:hAnsi="Arial" w:cs="Arial"/>
                <w:b/>
                <w:bCs/>
                <w:color w:val="auto"/>
                <w:sz w:val="22"/>
                <w:szCs w:val="22"/>
              </w:rPr>
            </w:pPr>
            <w:r w:rsidRPr="008E3A47">
              <w:rPr>
                <w:rFonts w:ascii="Arial" w:hAnsi="Arial" w:cs="Arial"/>
                <w:b/>
                <w:bCs/>
                <w:color w:val="auto"/>
                <w:sz w:val="22"/>
                <w:szCs w:val="22"/>
              </w:rPr>
              <w:t>For those also involved in guides and scouts:</w:t>
            </w:r>
          </w:p>
          <w:p w14:paraId="67B2DC7C" w14:textId="77777777" w:rsidR="002A515E" w:rsidRPr="008E3A47" w:rsidRDefault="002A515E" w:rsidP="001B5A22">
            <w:pPr>
              <w:spacing w:after="0" w:line="240" w:lineRule="auto"/>
              <w:rPr>
                <w:rFonts w:ascii="Arial" w:hAnsi="Arial" w:cs="Arial"/>
                <w:color w:val="auto"/>
                <w:sz w:val="22"/>
                <w:szCs w:val="22"/>
              </w:rPr>
            </w:pPr>
          </w:p>
          <w:p w14:paraId="3F5A9F03" w14:textId="18A4E90C" w:rsidR="002A515E" w:rsidRPr="008E3A47" w:rsidRDefault="002A515E" w:rsidP="001B5A22">
            <w:pPr>
              <w:spacing w:after="0" w:line="240" w:lineRule="auto"/>
              <w:rPr>
                <w:rFonts w:ascii="Arial" w:hAnsi="Arial" w:cs="Arial"/>
                <w:sz w:val="22"/>
                <w:szCs w:val="22"/>
              </w:rPr>
            </w:pPr>
            <w:hyperlink r:id="rId16" w:history="1">
              <w:r w:rsidRPr="008E3A47">
                <w:rPr>
                  <w:rStyle w:val="Hyperlink"/>
                  <w:rFonts w:cs="Arial"/>
                  <w:sz w:val="22"/>
                  <w:szCs w:val="22"/>
                </w:rPr>
                <w:t>Home - The National Scout and Guide Symphony Orchestra and Concert Band (nsgso-nsgcb.com)</w:t>
              </w:r>
            </w:hyperlink>
          </w:p>
          <w:p w14:paraId="7F1E2BB3" w14:textId="77777777" w:rsidR="002A515E" w:rsidRPr="008E3A47" w:rsidRDefault="002A515E" w:rsidP="001B5A22">
            <w:pPr>
              <w:spacing w:after="0" w:line="240" w:lineRule="auto"/>
              <w:rPr>
                <w:rFonts w:ascii="Arial" w:hAnsi="Arial" w:cs="Arial"/>
                <w:color w:val="auto"/>
                <w:sz w:val="22"/>
                <w:szCs w:val="22"/>
              </w:rPr>
            </w:pPr>
          </w:p>
          <w:p w14:paraId="0522C149" w14:textId="77777777" w:rsidR="00AF326E" w:rsidRPr="008E3A47" w:rsidRDefault="00AF326E" w:rsidP="00AF326E">
            <w:pPr>
              <w:spacing w:after="0" w:line="240" w:lineRule="auto"/>
              <w:rPr>
                <w:rFonts w:ascii="Arial" w:hAnsi="Arial" w:cs="Arial"/>
                <w:color w:val="auto"/>
                <w:sz w:val="22"/>
                <w:szCs w:val="22"/>
              </w:rPr>
            </w:pPr>
            <w:hyperlink r:id="rId17" w:history="1">
              <w:proofErr w:type="spellStart"/>
              <w:r w:rsidRPr="008E3A47">
                <w:rPr>
                  <w:rStyle w:val="Hyperlink"/>
                  <w:rFonts w:cs="Arial"/>
                  <w:sz w:val="22"/>
                  <w:szCs w:val="22"/>
                </w:rPr>
                <w:t>Boreatton</w:t>
              </w:r>
              <w:proofErr w:type="spellEnd"/>
              <w:r w:rsidRPr="008E3A47">
                <w:rPr>
                  <w:rStyle w:val="Hyperlink"/>
                  <w:rFonts w:cs="Arial"/>
                  <w:sz w:val="22"/>
                  <w:szCs w:val="22"/>
                </w:rPr>
                <w:t xml:space="preserve"> | Scouts</w:t>
              </w:r>
            </w:hyperlink>
            <w:r w:rsidRPr="008E3A47">
              <w:rPr>
                <w:rFonts w:ascii="Arial" w:hAnsi="Arial" w:cs="Arial"/>
                <w:sz w:val="22"/>
                <w:szCs w:val="22"/>
              </w:rPr>
              <w:t xml:space="preserve"> </w:t>
            </w:r>
            <w:r w:rsidRPr="008E3A47">
              <w:rPr>
                <w:rFonts w:ascii="Arial" w:hAnsi="Arial" w:cs="Arial"/>
                <w:color w:val="auto"/>
                <w:sz w:val="22"/>
                <w:szCs w:val="22"/>
              </w:rPr>
              <w:t xml:space="preserve">Drumming Corp </w:t>
            </w:r>
          </w:p>
          <w:p w14:paraId="0F06CB8D" w14:textId="215DC591" w:rsidR="00AF326E" w:rsidRPr="008E3A47" w:rsidRDefault="00AF326E" w:rsidP="001B5A22">
            <w:pPr>
              <w:spacing w:after="0" w:line="240" w:lineRule="auto"/>
              <w:rPr>
                <w:rFonts w:ascii="Arial" w:hAnsi="Arial" w:cs="Arial"/>
                <w:color w:val="auto"/>
                <w:sz w:val="22"/>
                <w:szCs w:val="22"/>
              </w:rPr>
            </w:pPr>
          </w:p>
          <w:p w14:paraId="57987921" w14:textId="77777777" w:rsidR="00033BB2" w:rsidRPr="008E3A47" w:rsidRDefault="00033BB2" w:rsidP="001B5A22">
            <w:pPr>
              <w:spacing w:after="0" w:line="240" w:lineRule="auto"/>
              <w:rPr>
                <w:rFonts w:ascii="Arial" w:hAnsi="Arial" w:cs="Arial"/>
                <w:b/>
                <w:bCs/>
                <w:color w:val="auto"/>
                <w:sz w:val="22"/>
                <w:szCs w:val="22"/>
              </w:rPr>
            </w:pPr>
            <w:r w:rsidRPr="008E3A47">
              <w:rPr>
                <w:rFonts w:ascii="Arial" w:hAnsi="Arial" w:cs="Arial"/>
                <w:b/>
                <w:bCs/>
                <w:color w:val="auto"/>
                <w:sz w:val="22"/>
                <w:szCs w:val="22"/>
              </w:rPr>
              <w:t>For musical theatre enthusiasts:</w:t>
            </w:r>
          </w:p>
          <w:p w14:paraId="4AF6887D" w14:textId="28A02A51" w:rsidR="001F0840" w:rsidRPr="008E3A47" w:rsidRDefault="00033BB2" w:rsidP="001B5A22">
            <w:pPr>
              <w:spacing w:after="0" w:line="240" w:lineRule="auto"/>
              <w:rPr>
                <w:rFonts w:ascii="Arial" w:hAnsi="Arial" w:cs="Arial"/>
                <w:sz w:val="22"/>
                <w:szCs w:val="22"/>
              </w:rPr>
            </w:pPr>
            <w:hyperlink r:id="rId18" w:history="1">
              <w:r w:rsidRPr="008E3A47">
                <w:rPr>
                  <w:rStyle w:val="Hyperlink"/>
                  <w:rFonts w:cs="Arial"/>
                  <w:sz w:val="22"/>
                  <w:szCs w:val="22"/>
                </w:rPr>
                <w:t>Stagecoach Shrewsbury | Children's Dance, Drama, and Singing Classes</w:t>
              </w:r>
            </w:hyperlink>
          </w:p>
          <w:p w14:paraId="1F8DD2A4" w14:textId="77777777" w:rsidR="00033BB2" w:rsidRPr="008E3A47" w:rsidRDefault="00033BB2" w:rsidP="001B5A22">
            <w:pPr>
              <w:spacing w:after="0" w:line="240" w:lineRule="auto"/>
              <w:rPr>
                <w:rFonts w:ascii="Arial" w:hAnsi="Arial" w:cs="Arial"/>
                <w:sz w:val="22"/>
                <w:szCs w:val="22"/>
              </w:rPr>
            </w:pPr>
          </w:p>
          <w:p w14:paraId="3295ED70" w14:textId="3B88C12C" w:rsidR="007C250A" w:rsidRPr="008E3A47" w:rsidRDefault="007C250A" w:rsidP="001B5A22">
            <w:pPr>
              <w:spacing w:after="0" w:line="240" w:lineRule="auto"/>
              <w:rPr>
                <w:rFonts w:ascii="Arial" w:hAnsi="Arial" w:cs="Arial"/>
                <w:color w:val="auto"/>
                <w:sz w:val="22"/>
                <w:szCs w:val="22"/>
              </w:rPr>
            </w:pPr>
            <w:hyperlink r:id="rId19" w:history="1">
              <w:r w:rsidRPr="008E3A47">
                <w:rPr>
                  <w:rStyle w:val="Hyperlink"/>
                  <w:rFonts w:cs="Arial"/>
                  <w:sz w:val="22"/>
                  <w:szCs w:val="22"/>
                </w:rPr>
                <w:t>Wigle Studios | Shrewsbury Musical Theatre Company, Shropshire (gywo.co.uk)</w:t>
              </w:r>
            </w:hyperlink>
          </w:p>
          <w:p w14:paraId="2640AD53" w14:textId="77777777" w:rsidR="007C250A" w:rsidRPr="008E3A47" w:rsidRDefault="007C250A" w:rsidP="001B5A22">
            <w:pPr>
              <w:spacing w:after="0" w:line="240" w:lineRule="auto"/>
              <w:rPr>
                <w:rFonts w:ascii="Arial" w:hAnsi="Arial" w:cs="Arial"/>
                <w:color w:val="auto"/>
                <w:sz w:val="22"/>
                <w:szCs w:val="22"/>
              </w:rPr>
            </w:pPr>
          </w:p>
          <w:p w14:paraId="242A7FD6" w14:textId="70799959" w:rsidR="000C402A" w:rsidRPr="008E3A47" w:rsidRDefault="000C402A" w:rsidP="005D131D">
            <w:pPr>
              <w:spacing w:after="0" w:line="240" w:lineRule="auto"/>
              <w:rPr>
                <w:rFonts w:ascii="Arial" w:hAnsi="Arial" w:cs="Arial"/>
                <w:color w:val="auto"/>
                <w:sz w:val="22"/>
                <w:szCs w:val="22"/>
              </w:rPr>
            </w:pPr>
          </w:p>
        </w:tc>
      </w:tr>
    </w:tbl>
    <w:p w14:paraId="2A7D0AC8" w14:textId="77777777" w:rsidR="004164A6" w:rsidRPr="008E3A47" w:rsidRDefault="004164A6">
      <w:pPr>
        <w:rPr>
          <w:rFonts w:cs="Arial"/>
          <w:sz w:val="22"/>
          <w:szCs w:val="22"/>
        </w:rPr>
      </w:pPr>
    </w:p>
    <w:p w14:paraId="4D673B21" w14:textId="77777777" w:rsidR="001F76E6" w:rsidRPr="008E3A47" w:rsidRDefault="001F76E6">
      <w:pPr>
        <w:rPr>
          <w:rFonts w:cs="Arial"/>
          <w:sz w:val="22"/>
          <w:szCs w:val="22"/>
        </w:rPr>
      </w:pPr>
    </w:p>
    <w:p w14:paraId="60530D19" w14:textId="77777777" w:rsidR="00A06644" w:rsidRDefault="00A06644">
      <w:pPr>
        <w:suppressAutoHyphens w:val="0"/>
        <w:spacing w:after="0" w:line="240" w:lineRule="auto"/>
        <w:rPr>
          <w:rFonts w:cs="Arial"/>
          <w:b/>
          <w:color w:val="104F75"/>
          <w:sz w:val="22"/>
          <w:szCs w:val="22"/>
        </w:rPr>
      </w:pPr>
      <w:r>
        <w:rPr>
          <w:rFonts w:cs="Arial"/>
          <w:sz w:val="22"/>
          <w:szCs w:val="22"/>
        </w:rPr>
        <w:br w:type="page"/>
      </w:r>
    </w:p>
    <w:p w14:paraId="7AD564D7" w14:textId="565D9CBE" w:rsidR="00751DED" w:rsidRPr="008E3A47" w:rsidRDefault="00F15877">
      <w:pPr>
        <w:pStyle w:val="Heading2"/>
        <w:spacing w:before="600"/>
        <w:rPr>
          <w:rFonts w:cs="Arial"/>
          <w:sz w:val="22"/>
          <w:szCs w:val="22"/>
        </w:rPr>
      </w:pPr>
      <w:r w:rsidRPr="008E3A47">
        <w:rPr>
          <w:rFonts w:cs="Arial"/>
          <w:sz w:val="22"/>
          <w:szCs w:val="22"/>
        </w:rPr>
        <w:lastRenderedPageBreak/>
        <w:t>Part C: Musical experiences</w:t>
      </w:r>
    </w:p>
    <w:p w14:paraId="7AD564D8" w14:textId="77777777" w:rsidR="00751DED" w:rsidRPr="008E3A47" w:rsidRDefault="00F15877">
      <w:pPr>
        <w:rPr>
          <w:rFonts w:cs="Arial"/>
          <w:sz w:val="22"/>
          <w:szCs w:val="22"/>
        </w:rPr>
      </w:pPr>
      <w:r w:rsidRPr="008E3A47">
        <w:rPr>
          <w:rFonts w:cs="Arial"/>
          <w:sz w:val="22"/>
          <w:szCs w:val="22"/>
        </w:rPr>
        <w:t>This is about all the other musical events and opportunities that we organise, such as singing in assembly, concerts and shows, and trips to professional concerts.</w:t>
      </w:r>
    </w:p>
    <w:tbl>
      <w:tblPr>
        <w:tblStyle w:val="TableGrid"/>
        <w:tblW w:w="9776" w:type="dxa"/>
        <w:tblLook w:val="04A0" w:firstRow="1" w:lastRow="0" w:firstColumn="1" w:lastColumn="0" w:noHBand="0" w:noVBand="1"/>
      </w:tblPr>
      <w:tblGrid>
        <w:gridCol w:w="1428"/>
        <w:gridCol w:w="1256"/>
        <w:gridCol w:w="1293"/>
        <w:gridCol w:w="1239"/>
        <w:gridCol w:w="1391"/>
        <w:gridCol w:w="1326"/>
        <w:gridCol w:w="1843"/>
      </w:tblGrid>
      <w:tr w:rsidR="009347BF" w:rsidRPr="008E3A47" w14:paraId="42B7D0C7" w14:textId="77777777" w:rsidTr="001955FD">
        <w:tc>
          <w:tcPr>
            <w:tcW w:w="9776" w:type="dxa"/>
            <w:gridSpan w:val="7"/>
          </w:tcPr>
          <w:p w14:paraId="3F7FC427" w14:textId="77777777" w:rsidR="009347BF" w:rsidRPr="008E3A47" w:rsidRDefault="009347BF" w:rsidP="009347BF">
            <w:pPr>
              <w:rPr>
                <w:rFonts w:ascii="Arial" w:hAnsi="Arial" w:cs="Arial"/>
                <w:b/>
                <w:bCs/>
                <w:sz w:val="22"/>
                <w:szCs w:val="22"/>
              </w:rPr>
            </w:pPr>
            <w:r w:rsidRPr="008E3A47">
              <w:rPr>
                <w:rFonts w:ascii="Arial" w:hAnsi="Arial" w:cs="Arial"/>
                <w:b/>
                <w:bCs/>
                <w:sz w:val="22"/>
                <w:szCs w:val="22"/>
              </w:rPr>
              <w:t>Pupils from all year groups can be involved in the following activities by:</w:t>
            </w:r>
          </w:p>
          <w:p w14:paraId="6F014618" w14:textId="4BED51C9" w:rsidR="009347BF" w:rsidRPr="008E3A47" w:rsidRDefault="009347BF" w:rsidP="009347BF">
            <w:pPr>
              <w:pStyle w:val="ListParagraph"/>
              <w:numPr>
                <w:ilvl w:val="0"/>
                <w:numId w:val="25"/>
              </w:numPr>
              <w:suppressAutoHyphens w:val="0"/>
              <w:spacing w:after="0" w:line="240" w:lineRule="auto"/>
              <w:rPr>
                <w:rFonts w:ascii="Arial" w:hAnsi="Arial" w:cs="Arial"/>
                <w:sz w:val="22"/>
                <w:szCs w:val="22"/>
              </w:rPr>
            </w:pPr>
            <w:r w:rsidRPr="008E3A47">
              <w:rPr>
                <w:rFonts w:ascii="Arial" w:hAnsi="Arial" w:cs="Arial"/>
                <w:sz w:val="22"/>
                <w:szCs w:val="22"/>
              </w:rPr>
              <w:t xml:space="preserve">Co-Curricular participation (Choir, bands and rock groups are always included in Christmas and </w:t>
            </w:r>
            <w:r w:rsidR="00C817FE">
              <w:rPr>
                <w:rFonts w:ascii="Arial" w:hAnsi="Arial" w:cs="Arial"/>
                <w:sz w:val="22"/>
                <w:szCs w:val="22"/>
              </w:rPr>
              <w:t>s</w:t>
            </w:r>
            <w:r w:rsidRPr="008E3A47">
              <w:rPr>
                <w:rFonts w:ascii="Arial" w:hAnsi="Arial" w:cs="Arial"/>
                <w:sz w:val="22"/>
                <w:szCs w:val="22"/>
              </w:rPr>
              <w:t>ummer activities)</w:t>
            </w:r>
          </w:p>
          <w:p w14:paraId="1EEAFEFB" w14:textId="77777777" w:rsidR="009347BF" w:rsidRPr="008E3A47" w:rsidRDefault="009347BF" w:rsidP="009347BF">
            <w:pPr>
              <w:pStyle w:val="ListParagraph"/>
              <w:numPr>
                <w:ilvl w:val="0"/>
                <w:numId w:val="25"/>
              </w:numPr>
              <w:suppressAutoHyphens w:val="0"/>
              <w:spacing w:after="0" w:line="240" w:lineRule="auto"/>
              <w:rPr>
                <w:rFonts w:ascii="Arial" w:hAnsi="Arial" w:cs="Arial"/>
                <w:sz w:val="22"/>
                <w:szCs w:val="22"/>
              </w:rPr>
            </w:pPr>
            <w:r w:rsidRPr="008E3A47">
              <w:rPr>
                <w:rFonts w:ascii="Arial" w:hAnsi="Arial" w:cs="Arial"/>
                <w:sz w:val="22"/>
                <w:szCs w:val="22"/>
              </w:rPr>
              <w:t>Invite (Head of Music invites all KS3&amp;4 instrumentalists, singers and classroom musicians to take part in Christmas and Summer activities)</w:t>
            </w:r>
          </w:p>
          <w:p w14:paraId="3D683FA2" w14:textId="37783BD6" w:rsidR="009347BF" w:rsidRPr="008E3A47" w:rsidRDefault="009347BF" w:rsidP="00993A64">
            <w:pPr>
              <w:pStyle w:val="ListParagraph"/>
              <w:numPr>
                <w:ilvl w:val="0"/>
                <w:numId w:val="25"/>
              </w:numPr>
              <w:suppressAutoHyphens w:val="0"/>
              <w:spacing w:after="0" w:line="240" w:lineRule="auto"/>
              <w:rPr>
                <w:rFonts w:ascii="Arial" w:hAnsi="Arial" w:cs="Arial"/>
                <w:b/>
                <w:bCs/>
                <w:sz w:val="22"/>
                <w:szCs w:val="22"/>
              </w:rPr>
            </w:pPr>
            <w:r w:rsidRPr="008E3A47">
              <w:rPr>
                <w:rFonts w:ascii="Arial" w:hAnsi="Arial" w:cs="Arial"/>
                <w:sz w:val="22"/>
                <w:szCs w:val="22"/>
              </w:rPr>
              <w:t>Application (Oswestry Music Festival – external competition).</w:t>
            </w:r>
          </w:p>
          <w:p w14:paraId="7C264DF8" w14:textId="77777777" w:rsidR="009347BF" w:rsidRPr="008E3A47" w:rsidRDefault="009347BF" w:rsidP="009347BF">
            <w:pPr>
              <w:pStyle w:val="ListParagraph"/>
              <w:numPr>
                <w:ilvl w:val="0"/>
                <w:numId w:val="0"/>
              </w:numPr>
              <w:suppressAutoHyphens w:val="0"/>
              <w:spacing w:after="0" w:line="240" w:lineRule="auto"/>
              <w:ind w:left="720"/>
              <w:rPr>
                <w:rFonts w:ascii="Arial" w:hAnsi="Arial" w:cs="Arial"/>
                <w:b/>
                <w:bCs/>
                <w:sz w:val="22"/>
                <w:szCs w:val="22"/>
              </w:rPr>
            </w:pPr>
          </w:p>
          <w:p w14:paraId="635DF29B" w14:textId="77777777" w:rsidR="009347BF" w:rsidRPr="008E3A47" w:rsidRDefault="009347BF" w:rsidP="00993A64">
            <w:pPr>
              <w:spacing w:after="0" w:line="240" w:lineRule="auto"/>
              <w:rPr>
                <w:rFonts w:ascii="Arial" w:hAnsi="Arial" w:cs="Arial"/>
                <w:b/>
                <w:bCs/>
                <w:sz w:val="22"/>
                <w:szCs w:val="22"/>
              </w:rPr>
            </w:pPr>
            <w:r w:rsidRPr="008E3A47">
              <w:rPr>
                <w:rFonts w:ascii="Arial" w:hAnsi="Arial" w:cs="Arial"/>
                <w:b/>
                <w:bCs/>
                <w:sz w:val="22"/>
                <w:szCs w:val="22"/>
              </w:rPr>
              <w:t>* indicates a cost-ticketed event. Ticketed events vary in price but will be sold at a full rate and a subsidised rate as advertised.</w:t>
            </w:r>
          </w:p>
          <w:p w14:paraId="26310C76" w14:textId="77777777" w:rsidR="009347BF" w:rsidRPr="008E3A47" w:rsidRDefault="009347BF" w:rsidP="00993A64">
            <w:pPr>
              <w:spacing w:after="0" w:line="240" w:lineRule="auto"/>
              <w:rPr>
                <w:rFonts w:ascii="Arial" w:hAnsi="Arial" w:cs="Arial"/>
                <w:b/>
                <w:bCs/>
                <w:sz w:val="22"/>
                <w:szCs w:val="22"/>
              </w:rPr>
            </w:pPr>
            <w:r w:rsidRPr="008E3A47">
              <w:rPr>
                <w:rFonts w:ascii="Arial" w:hAnsi="Arial" w:cs="Arial"/>
                <w:b/>
                <w:bCs/>
                <w:sz w:val="22"/>
                <w:szCs w:val="22"/>
              </w:rPr>
              <w:t>** indicates an internal performance platform where other pupils will experience performances as a live music opportunity</w:t>
            </w:r>
          </w:p>
        </w:tc>
      </w:tr>
      <w:tr w:rsidR="009347BF" w:rsidRPr="008E3A47" w14:paraId="2A108C09" w14:textId="77777777" w:rsidTr="006E7156">
        <w:tc>
          <w:tcPr>
            <w:tcW w:w="1428" w:type="dxa"/>
          </w:tcPr>
          <w:p w14:paraId="20D127D4" w14:textId="77777777" w:rsidR="009347BF" w:rsidRPr="008E3A47" w:rsidRDefault="009347BF" w:rsidP="00993A64">
            <w:pPr>
              <w:rPr>
                <w:rFonts w:ascii="Arial" w:hAnsi="Arial" w:cs="Arial"/>
                <w:b/>
                <w:bCs/>
                <w:sz w:val="22"/>
                <w:szCs w:val="22"/>
              </w:rPr>
            </w:pPr>
          </w:p>
        </w:tc>
        <w:tc>
          <w:tcPr>
            <w:tcW w:w="1256" w:type="dxa"/>
          </w:tcPr>
          <w:p w14:paraId="12F1B913" w14:textId="77777777" w:rsidR="009347BF" w:rsidRPr="008E3A47" w:rsidRDefault="009347BF" w:rsidP="00993A64">
            <w:pPr>
              <w:rPr>
                <w:rFonts w:ascii="Arial" w:hAnsi="Arial" w:cs="Arial"/>
                <w:sz w:val="22"/>
                <w:szCs w:val="22"/>
              </w:rPr>
            </w:pPr>
            <w:r w:rsidRPr="008E3A47">
              <w:rPr>
                <w:rFonts w:ascii="Arial" w:hAnsi="Arial" w:cs="Arial"/>
                <w:b/>
                <w:bCs/>
                <w:sz w:val="22"/>
                <w:szCs w:val="22"/>
              </w:rPr>
              <w:t>Autumn 1</w:t>
            </w:r>
          </w:p>
        </w:tc>
        <w:tc>
          <w:tcPr>
            <w:tcW w:w="1293" w:type="dxa"/>
          </w:tcPr>
          <w:p w14:paraId="5E55C533" w14:textId="77777777" w:rsidR="009347BF" w:rsidRPr="008E3A47" w:rsidRDefault="009347BF" w:rsidP="00993A64">
            <w:pPr>
              <w:rPr>
                <w:rFonts w:ascii="Arial" w:hAnsi="Arial" w:cs="Arial"/>
                <w:sz w:val="22"/>
                <w:szCs w:val="22"/>
              </w:rPr>
            </w:pPr>
            <w:r w:rsidRPr="008E3A47">
              <w:rPr>
                <w:rFonts w:ascii="Arial" w:hAnsi="Arial" w:cs="Arial"/>
                <w:b/>
                <w:bCs/>
                <w:sz w:val="22"/>
                <w:szCs w:val="22"/>
              </w:rPr>
              <w:t>Autumn 2</w:t>
            </w:r>
          </w:p>
        </w:tc>
        <w:tc>
          <w:tcPr>
            <w:tcW w:w="1239" w:type="dxa"/>
          </w:tcPr>
          <w:p w14:paraId="1B7B1151" w14:textId="77777777" w:rsidR="009347BF" w:rsidRPr="008E3A47" w:rsidRDefault="009347BF" w:rsidP="00993A64">
            <w:pPr>
              <w:rPr>
                <w:rFonts w:ascii="Arial" w:hAnsi="Arial" w:cs="Arial"/>
                <w:sz w:val="22"/>
                <w:szCs w:val="22"/>
              </w:rPr>
            </w:pPr>
            <w:r w:rsidRPr="008E3A47">
              <w:rPr>
                <w:rFonts w:ascii="Arial" w:hAnsi="Arial" w:cs="Arial"/>
                <w:b/>
                <w:bCs/>
                <w:sz w:val="22"/>
                <w:szCs w:val="22"/>
              </w:rPr>
              <w:t>Spring 1</w:t>
            </w:r>
          </w:p>
        </w:tc>
        <w:tc>
          <w:tcPr>
            <w:tcW w:w="1391" w:type="dxa"/>
          </w:tcPr>
          <w:p w14:paraId="5B541775" w14:textId="77777777" w:rsidR="009347BF" w:rsidRPr="008E3A47" w:rsidRDefault="009347BF" w:rsidP="00993A64">
            <w:pPr>
              <w:rPr>
                <w:rFonts w:ascii="Arial" w:hAnsi="Arial" w:cs="Arial"/>
                <w:sz w:val="22"/>
                <w:szCs w:val="22"/>
              </w:rPr>
            </w:pPr>
            <w:r w:rsidRPr="008E3A47">
              <w:rPr>
                <w:rFonts w:ascii="Arial" w:hAnsi="Arial" w:cs="Arial"/>
                <w:b/>
                <w:bCs/>
                <w:sz w:val="22"/>
                <w:szCs w:val="22"/>
              </w:rPr>
              <w:t>Spring 2</w:t>
            </w:r>
          </w:p>
        </w:tc>
        <w:tc>
          <w:tcPr>
            <w:tcW w:w="1326" w:type="dxa"/>
          </w:tcPr>
          <w:p w14:paraId="4414C4D6" w14:textId="77777777" w:rsidR="009347BF" w:rsidRPr="008E3A47" w:rsidRDefault="009347BF" w:rsidP="00993A64">
            <w:pPr>
              <w:rPr>
                <w:rFonts w:ascii="Arial" w:hAnsi="Arial" w:cs="Arial"/>
                <w:sz w:val="22"/>
                <w:szCs w:val="22"/>
              </w:rPr>
            </w:pPr>
            <w:r w:rsidRPr="008E3A47">
              <w:rPr>
                <w:rFonts w:ascii="Arial" w:hAnsi="Arial" w:cs="Arial"/>
                <w:b/>
                <w:bCs/>
                <w:sz w:val="22"/>
                <w:szCs w:val="22"/>
              </w:rPr>
              <w:t>Summer 1</w:t>
            </w:r>
          </w:p>
        </w:tc>
        <w:tc>
          <w:tcPr>
            <w:tcW w:w="1843" w:type="dxa"/>
          </w:tcPr>
          <w:p w14:paraId="6BD01DB5" w14:textId="77777777" w:rsidR="009347BF" w:rsidRPr="008E3A47" w:rsidRDefault="009347BF" w:rsidP="00993A64">
            <w:pPr>
              <w:rPr>
                <w:rFonts w:ascii="Arial" w:hAnsi="Arial" w:cs="Arial"/>
                <w:sz w:val="22"/>
                <w:szCs w:val="22"/>
              </w:rPr>
            </w:pPr>
            <w:r w:rsidRPr="008E3A47">
              <w:rPr>
                <w:rFonts w:ascii="Arial" w:hAnsi="Arial" w:cs="Arial"/>
                <w:b/>
                <w:bCs/>
                <w:sz w:val="22"/>
                <w:szCs w:val="22"/>
              </w:rPr>
              <w:t>Summer 2</w:t>
            </w:r>
          </w:p>
        </w:tc>
      </w:tr>
      <w:tr w:rsidR="009347BF" w:rsidRPr="008E3A47" w14:paraId="07BD0CCE" w14:textId="77777777" w:rsidTr="006E7156">
        <w:tc>
          <w:tcPr>
            <w:tcW w:w="1428" w:type="dxa"/>
          </w:tcPr>
          <w:p w14:paraId="57D902AB" w14:textId="77777777" w:rsidR="009347BF" w:rsidRPr="008E3A47" w:rsidRDefault="009347BF" w:rsidP="00993A64">
            <w:pPr>
              <w:jc w:val="center"/>
              <w:rPr>
                <w:rFonts w:ascii="Arial" w:hAnsi="Arial" w:cs="Arial"/>
                <w:b/>
                <w:bCs/>
                <w:sz w:val="22"/>
                <w:szCs w:val="22"/>
              </w:rPr>
            </w:pPr>
          </w:p>
          <w:p w14:paraId="3B484C50" w14:textId="77777777" w:rsidR="009347BF" w:rsidRPr="008E3A47" w:rsidRDefault="009347BF" w:rsidP="00993A64">
            <w:pPr>
              <w:jc w:val="center"/>
              <w:rPr>
                <w:rFonts w:ascii="Arial" w:hAnsi="Arial" w:cs="Arial"/>
                <w:b/>
                <w:bCs/>
                <w:sz w:val="22"/>
                <w:szCs w:val="22"/>
              </w:rPr>
            </w:pPr>
            <w:r w:rsidRPr="008E3A47">
              <w:rPr>
                <w:rFonts w:ascii="Arial" w:hAnsi="Arial" w:cs="Arial"/>
                <w:b/>
                <w:bCs/>
                <w:sz w:val="22"/>
                <w:szCs w:val="22"/>
              </w:rPr>
              <w:t>Additional Supportive Enrichment projects</w:t>
            </w:r>
          </w:p>
          <w:p w14:paraId="5FA46C02" w14:textId="77777777" w:rsidR="009347BF" w:rsidRPr="008E3A47" w:rsidRDefault="009347BF" w:rsidP="00993A64">
            <w:pPr>
              <w:jc w:val="center"/>
              <w:rPr>
                <w:rFonts w:ascii="Arial" w:hAnsi="Arial" w:cs="Arial"/>
                <w:b/>
                <w:bCs/>
                <w:sz w:val="22"/>
                <w:szCs w:val="22"/>
              </w:rPr>
            </w:pPr>
          </w:p>
          <w:p w14:paraId="41D0657D" w14:textId="77777777" w:rsidR="009347BF" w:rsidRPr="008E3A47" w:rsidRDefault="009347BF" w:rsidP="00993A64">
            <w:pPr>
              <w:jc w:val="center"/>
              <w:rPr>
                <w:rFonts w:ascii="Arial" w:hAnsi="Arial" w:cs="Arial"/>
                <w:b/>
                <w:bCs/>
                <w:sz w:val="22"/>
                <w:szCs w:val="22"/>
              </w:rPr>
            </w:pPr>
          </w:p>
        </w:tc>
        <w:tc>
          <w:tcPr>
            <w:tcW w:w="2549" w:type="dxa"/>
            <w:gridSpan w:val="2"/>
          </w:tcPr>
          <w:p w14:paraId="7663A856" w14:textId="6F4AE34F" w:rsidR="009347BF" w:rsidRPr="008E3A47" w:rsidRDefault="009347BF" w:rsidP="00993A64">
            <w:pPr>
              <w:rPr>
                <w:rFonts w:ascii="Arial" w:hAnsi="Arial" w:cs="Arial"/>
                <w:sz w:val="22"/>
                <w:szCs w:val="22"/>
              </w:rPr>
            </w:pPr>
            <w:r w:rsidRPr="008E3A47">
              <w:rPr>
                <w:rFonts w:ascii="Arial" w:hAnsi="Arial" w:cs="Arial"/>
                <w:sz w:val="22"/>
                <w:szCs w:val="22"/>
              </w:rPr>
              <w:t>Christmas Carol</w:t>
            </w:r>
            <w:r w:rsidR="002E62E3">
              <w:rPr>
                <w:rFonts w:ascii="Arial" w:hAnsi="Arial" w:cs="Arial"/>
                <w:sz w:val="22"/>
                <w:szCs w:val="22"/>
              </w:rPr>
              <w:t xml:space="preserve"> </w:t>
            </w:r>
            <w:r w:rsidRPr="008E3A47">
              <w:rPr>
                <w:rFonts w:ascii="Arial" w:hAnsi="Arial" w:cs="Arial"/>
                <w:sz w:val="22"/>
                <w:szCs w:val="22"/>
              </w:rPr>
              <w:t>service</w:t>
            </w:r>
            <w:r w:rsidR="002E62E3">
              <w:rPr>
                <w:rFonts w:ascii="Arial" w:hAnsi="Arial" w:cs="Arial"/>
                <w:sz w:val="22"/>
                <w:szCs w:val="22"/>
              </w:rPr>
              <w:t>*</w:t>
            </w:r>
            <w:r w:rsidRPr="008E3A47">
              <w:rPr>
                <w:rFonts w:ascii="Arial" w:hAnsi="Arial" w:cs="Arial"/>
                <w:sz w:val="22"/>
                <w:szCs w:val="22"/>
              </w:rPr>
              <w:t xml:space="preserve"> inc. transition link with primary school </w:t>
            </w:r>
          </w:p>
          <w:p w14:paraId="683DED77" w14:textId="77777777" w:rsidR="009347BF" w:rsidRPr="008E3A47" w:rsidRDefault="009347BF" w:rsidP="00993A64">
            <w:pPr>
              <w:rPr>
                <w:rFonts w:ascii="Arial" w:hAnsi="Arial" w:cs="Arial"/>
                <w:sz w:val="22"/>
                <w:szCs w:val="22"/>
              </w:rPr>
            </w:pPr>
            <w:r w:rsidRPr="008E3A47">
              <w:rPr>
                <w:rFonts w:ascii="Arial" w:hAnsi="Arial" w:cs="Arial"/>
                <w:sz w:val="22"/>
                <w:szCs w:val="22"/>
              </w:rPr>
              <w:t>Y11 Presentation evening**</w:t>
            </w:r>
          </w:p>
          <w:p w14:paraId="2ACBE2BF" w14:textId="77777777" w:rsidR="009347BF" w:rsidRPr="008E3A47" w:rsidRDefault="009347BF" w:rsidP="00993A64">
            <w:pPr>
              <w:rPr>
                <w:rFonts w:ascii="Arial" w:hAnsi="Arial" w:cs="Arial"/>
                <w:sz w:val="22"/>
                <w:szCs w:val="22"/>
              </w:rPr>
            </w:pPr>
            <w:r w:rsidRPr="008E3A47">
              <w:rPr>
                <w:rFonts w:ascii="Arial" w:hAnsi="Arial" w:cs="Arial"/>
                <w:sz w:val="22"/>
                <w:szCs w:val="22"/>
              </w:rPr>
              <w:t>Christmas assembly performance opportunity**</w:t>
            </w:r>
          </w:p>
          <w:p w14:paraId="6AC67E2B" w14:textId="77777777" w:rsidR="009347BF" w:rsidRPr="008E3A47" w:rsidRDefault="009347BF" w:rsidP="00993A64">
            <w:pPr>
              <w:rPr>
                <w:rFonts w:ascii="Arial" w:hAnsi="Arial" w:cs="Arial"/>
                <w:sz w:val="22"/>
                <w:szCs w:val="22"/>
              </w:rPr>
            </w:pPr>
            <w:r w:rsidRPr="008E3A47">
              <w:rPr>
                <w:rFonts w:ascii="Arial" w:hAnsi="Arial" w:cs="Arial"/>
                <w:sz w:val="22"/>
                <w:szCs w:val="22"/>
              </w:rPr>
              <w:t>SMS Live Music concert (by year group)</w:t>
            </w:r>
          </w:p>
        </w:tc>
        <w:tc>
          <w:tcPr>
            <w:tcW w:w="2630" w:type="dxa"/>
            <w:gridSpan w:val="2"/>
          </w:tcPr>
          <w:p w14:paraId="760E2D4F" w14:textId="77777777" w:rsidR="009347BF" w:rsidRPr="008E3A47" w:rsidRDefault="009347BF" w:rsidP="00993A64">
            <w:pPr>
              <w:rPr>
                <w:rFonts w:ascii="Arial" w:hAnsi="Arial" w:cs="Arial"/>
                <w:sz w:val="22"/>
                <w:szCs w:val="22"/>
              </w:rPr>
            </w:pPr>
            <w:r w:rsidRPr="008E3A47">
              <w:rPr>
                <w:rFonts w:ascii="Arial" w:hAnsi="Arial" w:cs="Arial"/>
                <w:sz w:val="22"/>
                <w:szCs w:val="22"/>
              </w:rPr>
              <w:t>Oswestry Music Festival (School Funded G&amp;T)</w:t>
            </w:r>
          </w:p>
          <w:p w14:paraId="71FC6EDD" w14:textId="00FD9FA2" w:rsidR="009347BF" w:rsidRPr="008E3A47" w:rsidRDefault="009347BF" w:rsidP="00993A64">
            <w:pPr>
              <w:rPr>
                <w:rFonts w:ascii="Arial" w:hAnsi="Arial" w:cs="Arial"/>
                <w:sz w:val="22"/>
                <w:szCs w:val="22"/>
              </w:rPr>
            </w:pPr>
            <w:r w:rsidRPr="008E3A47">
              <w:rPr>
                <w:rFonts w:ascii="Arial" w:hAnsi="Arial" w:cs="Arial"/>
                <w:sz w:val="22"/>
                <w:szCs w:val="22"/>
              </w:rPr>
              <w:t>Lunchtime recital opportunity</w:t>
            </w:r>
            <w:r w:rsidR="0080403E">
              <w:rPr>
                <w:rFonts w:ascii="Arial" w:hAnsi="Arial" w:cs="Arial"/>
                <w:sz w:val="22"/>
                <w:szCs w:val="22"/>
              </w:rPr>
              <w:t>**</w:t>
            </w:r>
          </w:p>
          <w:p w14:paraId="6FF134AE" w14:textId="77777777" w:rsidR="009347BF" w:rsidRPr="008E3A47" w:rsidRDefault="009347BF" w:rsidP="00993A64">
            <w:pPr>
              <w:rPr>
                <w:rFonts w:ascii="Arial" w:hAnsi="Arial" w:cs="Arial"/>
                <w:sz w:val="22"/>
                <w:szCs w:val="22"/>
              </w:rPr>
            </w:pPr>
            <w:r w:rsidRPr="008E3A47">
              <w:rPr>
                <w:rFonts w:ascii="Arial" w:hAnsi="Arial" w:cs="Arial"/>
                <w:sz w:val="22"/>
                <w:szCs w:val="22"/>
              </w:rPr>
              <w:t>School production auditions</w:t>
            </w:r>
          </w:p>
          <w:p w14:paraId="309266E4" w14:textId="42130D47" w:rsidR="009347BF" w:rsidRPr="008E3A47" w:rsidRDefault="009347BF" w:rsidP="00993A64">
            <w:pPr>
              <w:rPr>
                <w:rFonts w:ascii="Arial" w:hAnsi="Arial" w:cs="Arial"/>
                <w:sz w:val="22"/>
                <w:szCs w:val="22"/>
              </w:rPr>
            </w:pPr>
            <w:r w:rsidRPr="008E3A47">
              <w:rPr>
                <w:rFonts w:ascii="Arial" w:hAnsi="Arial" w:cs="Arial"/>
                <w:sz w:val="22"/>
                <w:szCs w:val="22"/>
              </w:rPr>
              <w:t>GCSE NEA FINAL RECORDINGS (Y11 only)</w:t>
            </w:r>
          </w:p>
        </w:tc>
        <w:tc>
          <w:tcPr>
            <w:tcW w:w="3169" w:type="dxa"/>
            <w:gridSpan w:val="2"/>
          </w:tcPr>
          <w:p w14:paraId="4257B77E" w14:textId="77777777" w:rsidR="009347BF" w:rsidRPr="008E3A47" w:rsidRDefault="009347BF" w:rsidP="00993A64">
            <w:pPr>
              <w:rPr>
                <w:rFonts w:ascii="Arial" w:hAnsi="Arial" w:cs="Arial"/>
                <w:sz w:val="22"/>
                <w:szCs w:val="22"/>
              </w:rPr>
            </w:pPr>
            <w:r w:rsidRPr="008E3A47">
              <w:rPr>
                <w:rFonts w:ascii="Arial" w:hAnsi="Arial" w:cs="Arial"/>
                <w:sz w:val="22"/>
                <w:szCs w:val="22"/>
              </w:rPr>
              <w:t>Summer concert platform*</w:t>
            </w:r>
          </w:p>
          <w:p w14:paraId="31B46F2A" w14:textId="550A3952" w:rsidR="00C50CF2" w:rsidRDefault="009347BF" w:rsidP="00993A64">
            <w:pPr>
              <w:rPr>
                <w:rFonts w:ascii="Arial" w:hAnsi="Arial" w:cs="Arial"/>
                <w:sz w:val="22"/>
                <w:szCs w:val="22"/>
              </w:rPr>
            </w:pPr>
            <w:r w:rsidRPr="008E3A47">
              <w:rPr>
                <w:rFonts w:ascii="Arial" w:hAnsi="Arial" w:cs="Arial"/>
                <w:sz w:val="22"/>
                <w:szCs w:val="22"/>
              </w:rPr>
              <w:t>Sports day live music opportunity **</w:t>
            </w:r>
          </w:p>
          <w:p w14:paraId="56D080DD" w14:textId="143CD42E" w:rsidR="00C50CF2" w:rsidRPr="008E3A47" w:rsidRDefault="00C50CF2" w:rsidP="00993A64">
            <w:pPr>
              <w:rPr>
                <w:rFonts w:ascii="Arial" w:hAnsi="Arial" w:cs="Arial"/>
                <w:sz w:val="22"/>
                <w:szCs w:val="22"/>
              </w:rPr>
            </w:pPr>
            <w:r w:rsidRPr="008E3A47">
              <w:rPr>
                <w:rFonts w:ascii="Arial" w:hAnsi="Arial" w:cs="Arial"/>
                <w:sz w:val="22"/>
                <w:szCs w:val="22"/>
              </w:rPr>
              <w:t>Lunchtime recital opportunity</w:t>
            </w:r>
            <w:r>
              <w:rPr>
                <w:rFonts w:ascii="Arial" w:hAnsi="Arial" w:cs="Arial"/>
                <w:sz w:val="22"/>
                <w:szCs w:val="22"/>
              </w:rPr>
              <w:t>**</w:t>
            </w:r>
          </w:p>
          <w:p w14:paraId="4F796D6B" w14:textId="77777777" w:rsidR="009347BF" w:rsidRPr="008E3A47" w:rsidRDefault="009347BF" w:rsidP="00993A64">
            <w:pPr>
              <w:rPr>
                <w:rFonts w:ascii="Arial" w:hAnsi="Arial" w:cs="Arial"/>
                <w:sz w:val="22"/>
                <w:szCs w:val="22"/>
              </w:rPr>
            </w:pPr>
            <w:r w:rsidRPr="008E3A47">
              <w:rPr>
                <w:rFonts w:ascii="Arial" w:hAnsi="Arial" w:cs="Arial"/>
                <w:sz w:val="22"/>
                <w:szCs w:val="22"/>
              </w:rPr>
              <w:t>End of year assembly performance opportunity**</w:t>
            </w:r>
          </w:p>
          <w:p w14:paraId="01146D98" w14:textId="503A1507" w:rsidR="009347BF" w:rsidRPr="008E3A47" w:rsidRDefault="009347BF" w:rsidP="00993A64">
            <w:pPr>
              <w:rPr>
                <w:rFonts w:ascii="Arial" w:hAnsi="Arial" w:cs="Arial"/>
                <w:sz w:val="22"/>
                <w:szCs w:val="22"/>
              </w:rPr>
            </w:pPr>
          </w:p>
        </w:tc>
      </w:tr>
    </w:tbl>
    <w:p w14:paraId="113CA38E" w14:textId="301B3562" w:rsidR="006E7156" w:rsidRDefault="006E7156">
      <w:pPr>
        <w:rPr>
          <w:rFonts w:cs="Arial"/>
          <w:sz w:val="22"/>
          <w:szCs w:val="22"/>
        </w:rPr>
      </w:pPr>
    </w:p>
    <w:p w14:paraId="1EDBC340" w14:textId="77777777" w:rsidR="006E7156" w:rsidRDefault="006E7156">
      <w:pPr>
        <w:suppressAutoHyphens w:val="0"/>
        <w:spacing w:after="0" w:line="240" w:lineRule="auto"/>
        <w:rPr>
          <w:rFonts w:cs="Arial"/>
          <w:sz w:val="22"/>
          <w:szCs w:val="22"/>
        </w:rPr>
      </w:pPr>
      <w:r>
        <w:rPr>
          <w:rFonts w:cs="Arial"/>
          <w:sz w:val="22"/>
          <w:szCs w:val="22"/>
        </w:rPr>
        <w:br w:type="page"/>
      </w:r>
    </w:p>
    <w:p w14:paraId="7AD564E0" w14:textId="77777777" w:rsidR="00751DED" w:rsidRPr="008E3A47" w:rsidRDefault="00F15877">
      <w:pPr>
        <w:pStyle w:val="Heading2"/>
        <w:tabs>
          <w:tab w:val="left" w:pos="8034"/>
        </w:tabs>
        <w:spacing w:before="600"/>
        <w:rPr>
          <w:rFonts w:cs="Arial"/>
          <w:sz w:val="22"/>
          <w:szCs w:val="22"/>
        </w:rPr>
      </w:pPr>
      <w:r w:rsidRPr="008E3A47">
        <w:rPr>
          <w:rFonts w:cs="Arial"/>
          <w:sz w:val="22"/>
          <w:szCs w:val="22"/>
        </w:rPr>
        <w:lastRenderedPageBreak/>
        <w:t>In the future</w:t>
      </w:r>
    </w:p>
    <w:p w14:paraId="7AD564E1" w14:textId="77777777" w:rsidR="00751DED" w:rsidRPr="008E3A47" w:rsidRDefault="00F15877">
      <w:pPr>
        <w:rPr>
          <w:rFonts w:cs="Arial"/>
          <w:sz w:val="22"/>
          <w:szCs w:val="22"/>
        </w:rPr>
      </w:pPr>
      <w:r w:rsidRPr="008E3A47">
        <w:rPr>
          <w:rFonts w:cs="Arial"/>
          <w:sz w:val="22"/>
          <w:szCs w:val="22"/>
        </w:rPr>
        <w:t>This is about what the school is planning for subsequent years.</w:t>
      </w:r>
    </w:p>
    <w:tbl>
      <w:tblPr>
        <w:tblStyle w:val="TableGrid"/>
        <w:tblW w:w="9776" w:type="dxa"/>
        <w:tblLayout w:type="fixed"/>
        <w:tblLook w:val="04A0" w:firstRow="1" w:lastRow="0" w:firstColumn="1" w:lastColumn="0" w:noHBand="0" w:noVBand="1"/>
      </w:tblPr>
      <w:tblGrid>
        <w:gridCol w:w="421"/>
        <w:gridCol w:w="4536"/>
        <w:gridCol w:w="4819"/>
      </w:tblGrid>
      <w:tr w:rsidR="00F4072A" w:rsidRPr="008E3A47" w14:paraId="4B077AB6" w14:textId="77777777" w:rsidTr="000D5A07">
        <w:tc>
          <w:tcPr>
            <w:tcW w:w="421" w:type="dxa"/>
            <w:vMerge w:val="restart"/>
            <w:textDirection w:val="btLr"/>
          </w:tcPr>
          <w:p w14:paraId="5E58948C" w14:textId="5460AE48" w:rsidR="00F4072A" w:rsidRPr="008E3A47" w:rsidRDefault="00F4072A" w:rsidP="002C5D7D">
            <w:pPr>
              <w:ind w:right="113"/>
              <w:jc w:val="right"/>
              <w:rPr>
                <w:rFonts w:ascii="Arial" w:hAnsi="Arial" w:cs="Arial"/>
                <w:sz w:val="22"/>
                <w:szCs w:val="22"/>
              </w:rPr>
            </w:pPr>
            <w:r w:rsidRPr="008E3A47">
              <w:rPr>
                <w:rFonts w:ascii="Arial" w:hAnsi="Arial" w:cs="Arial"/>
                <w:sz w:val="22"/>
                <w:szCs w:val="22"/>
              </w:rPr>
              <w:t>Inside the Classroom</w:t>
            </w:r>
          </w:p>
        </w:tc>
        <w:tc>
          <w:tcPr>
            <w:tcW w:w="4536" w:type="dxa"/>
          </w:tcPr>
          <w:p w14:paraId="0747A0DF" w14:textId="77777777" w:rsidR="00F4072A" w:rsidRPr="008E3A47" w:rsidRDefault="00F4072A" w:rsidP="00993A64">
            <w:pPr>
              <w:rPr>
                <w:rFonts w:ascii="Arial" w:hAnsi="Arial" w:cs="Arial"/>
                <w:b/>
                <w:bCs/>
                <w:sz w:val="22"/>
                <w:szCs w:val="22"/>
              </w:rPr>
            </w:pPr>
            <w:r w:rsidRPr="008E3A47">
              <w:rPr>
                <w:rFonts w:ascii="Arial" w:hAnsi="Arial" w:cs="Arial"/>
                <w:b/>
                <w:bCs/>
                <w:sz w:val="22"/>
                <w:szCs w:val="22"/>
              </w:rPr>
              <w:t>Existing</w:t>
            </w:r>
          </w:p>
        </w:tc>
        <w:tc>
          <w:tcPr>
            <w:tcW w:w="4819" w:type="dxa"/>
          </w:tcPr>
          <w:p w14:paraId="61F33A11" w14:textId="77777777" w:rsidR="00F4072A" w:rsidRPr="008E3A47" w:rsidRDefault="00F4072A" w:rsidP="00993A64">
            <w:pPr>
              <w:rPr>
                <w:rFonts w:ascii="Arial" w:hAnsi="Arial" w:cs="Arial"/>
                <w:b/>
                <w:bCs/>
                <w:sz w:val="22"/>
                <w:szCs w:val="22"/>
              </w:rPr>
            </w:pPr>
            <w:r w:rsidRPr="008E3A47">
              <w:rPr>
                <w:rFonts w:ascii="Arial" w:hAnsi="Arial" w:cs="Arial"/>
                <w:b/>
                <w:bCs/>
                <w:sz w:val="22"/>
                <w:szCs w:val="22"/>
              </w:rPr>
              <w:t>Area of Development</w:t>
            </w:r>
          </w:p>
        </w:tc>
      </w:tr>
      <w:tr w:rsidR="00F4072A" w:rsidRPr="008E3A47" w14:paraId="02C8D33C" w14:textId="77777777" w:rsidTr="000D5A07">
        <w:tc>
          <w:tcPr>
            <w:tcW w:w="421" w:type="dxa"/>
            <w:vMerge/>
          </w:tcPr>
          <w:p w14:paraId="78FB7E77" w14:textId="77777777" w:rsidR="00F4072A" w:rsidRPr="008E3A47" w:rsidRDefault="00F4072A" w:rsidP="00993A64">
            <w:pPr>
              <w:rPr>
                <w:rFonts w:ascii="Arial" w:hAnsi="Arial" w:cs="Arial"/>
                <w:sz w:val="22"/>
                <w:szCs w:val="22"/>
              </w:rPr>
            </w:pPr>
          </w:p>
        </w:tc>
        <w:tc>
          <w:tcPr>
            <w:tcW w:w="4536" w:type="dxa"/>
          </w:tcPr>
          <w:p w14:paraId="351CFB0E" w14:textId="5ED616C9" w:rsidR="00F4072A" w:rsidRPr="008E3A47" w:rsidRDefault="00F4072A" w:rsidP="00993A64">
            <w:pPr>
              <w:rPr>
                <w:rFonts w:ascii="Arial" w:hAnsi="Arial" w:cs="Arial"/>
                <w:sz w:val="22"/>
                <w:szCs w:val="22"/>
              </w:rPr>
            </w:pPr>
            <w:r w:rsidRPr="008E3A47">
              <w:rPr>
                <w:rFonts w:ascii="Arial" w:hAnsi="Arial" w:cs="Arial"/>
                <w:sz w:val="22"/>
                <w:szCs w:val="22"/>
              </w:rPr>
              <w:t xml:space="preserve">GCSE Music is currently being delivered to </w:t>
            </w:r>
            <w:r w:rsidR="00141C3A">
              <w:rPr>
                <w:rFonts w:ascii="Arial" w:hAnsi="Arial" w:cs="Arial"/>
                <w:sz w:val="22"/>
                <w:szCs w:val="22"/>
              </w:rPr>
              <w:t>6</w:t>
            </w:r>
            <w:r w:rsidRPr="008E3A47">
              <w:rPr>
                <w:rFonts w:ascii="Arial" w:hAnsi="Arial" w:cs="Arial"/>
                <w:sz w:val="22"/>
                <w:szCs w:val="22"/>
              </w:rPr>
              <w:t xml:space="preserve"> students in year 10 and </w:t>
            </w:r>
            <w:r w:rsidR="00141C3A">
              <w:rPr>
                <w:rFonts w:ascii="Arial" w:hAnsi="Arial" w:cs="Arial"/>
                <w:sz w:val="22"/>
                <w:szCs w:val="22"/>
              </w:rPr>
              <w:t>12</w:t>
            </w:r>
            <w:r w:rsidRPr="008E3A47">
              <w:rPr>
                <w:rFonts w:ascii="Arial" w:hAnsi="Arial" w:cs="Arial"/>
                <w:sz w:val="22"/>
                <w:szCs w:val="22"/>
              </w:rPr>
              <w:t xml:space="preserve"> students in year 11. AQA is the chosen KS4 curriculum. Current achievement levels at GCSE are very good and generally above national average.</w:t>
            </w:r>
          </w:p>
        </w:tc>
        <w:tc>
          <w:tcPr>
            <w:tcW w:w="4819" w:type="dxa"/>
          </w:tcPr>
          <w:p w14:paraId="33D80F1E" w14:textId="77777777" w:rsidR="00F4072A" w:rsidRPr="008E3A47" w:rsidRDefault="00F4072A" w:rsidP="00993A64">
            <w:pPr>
              <w:spacing w:after="0" w:line="240" w:lineRule="auto"/>
              <w:rPr>
                <w:rFonts w:ascii="Arial" w:hAnsi="Arial" w:cs="Arial"/>
                <w:sz w:val="22"/>
                <w:szCs w:val="22"/>
              </w:rPr>
            </w:pPr>
            <w:r w:rsidRPr="008E3A47">
              <w:rPr>
                <w:rFonts w:ascii="Arial" w:hAnsi="Arial" w:cs="Arial"/>
                <w:sz w:val="22"/>
                <w:szCs w:val="22"/>
              </w:rPr>
              <w:t xml:space="preserve">Continue to seek opportunities of sharing best practise on moderation of NEA through secondary network and Hub collaboration. </w:t>
            </w:r>
          </w:p>
        </w:tc>
      </w:tr>
      <w:tr w:rsidR="00F4072A" w:rsidRPr="008E3A47" w14:paraId="58A24832" w14:textId="77777777" w:rsidTr="000D5A07">
        <w:trPr>
          <w:trHeight w:val="1166"/>
        </w:trPr>
        <w:tc>
          <w:tcPr>
            <w:tcW w:w="421" w:type="dxa"/>
            <w:vMerge/>
          </w:tcPr>
          <w:p w14:paraId="6D5C5666" w14:textId="77777777" w:rsidR="00F4072A" w:rsidRPr="008E3A47" w:rsidRDefault="00F4072A" w:rsidP="00993A64">
            <w:pPr>
              <w:rPr>
                <w:rFonts w:ascii="Arial" w:hAnsi="Arial" w:cs="Arial"/>
                <w:sz w:val="22"/>
                <w:szCs w:val="22"/>
              </w:rPr>
            </w:pPr>
          </w:p>
        </w:tc>
        <w:tc>
          <w:tcPr>
            <w:tcW w:w="4536" w:type="dxa"/>
          </w:tcPr>
          <w:p w14:paraId="0A6B6A57" w14:textId="5708BA00" w:rsidR="00F4072A" w:rsidRPr="006012B0" w:rsidRDefault="00F4072A" w:rsidP="00993A64">
            <w:pPr>
              <w:rPr>
                <w:rFonts w:ascii="Arial" w:hAnsi="Arial" w:cs="Arial"/>
                <w:sz w:val="22"/>
                <w:szCs w:val="22"/>
              </w:rPr>
            </w:pPr>
            <w:r w:rsidRPr="006012B0">
              <w:rPr>
                <w:rFonts w:ascii="Arial" w:hAnsi="Arial" w:cs="Arial"/>
                <w:sz w:val="22"/>
                <w:szCs w:val="22"/>
              </w:rPr>
              <w:t xml:space="preserve">Pupils have access to a range of instruments in their classroom music lessons.  </w:t>
            </w:r>
          </w:p>
        </w:tc>
        <w:tc>
          <w:tcPr>
            <w:tcW w:w="4819" w:type="dxa"/>
          </w:tcPr>
          <w:p w14:paraId="55DB4992" w14:textId="70475637" w:rsidR="00F4072A" w:rsidRPr="006012B0" w:rsidRDefault="00F4072A" w:rsidP="00993A64">
            <w:pPr>
              <w:rPr>
                <w:rFonts w:ascii="Arial" w:hAnsi="Arial" w:cs="Arial"/>
                <w:sz w:val="22"/>
                <w:szCs w:val="22"/>
              </w:rPr>
            </w:pPr>
            <w:r w:rsidRPr="006012B0">
              <w:rPr>
                <w:rFonts w:ascii="Arial" w:hAnsi="Arial" w:cs="Arial"/>
                <w:sz w:val="22"/>
                <w:szCs w:val="22"/>
              </w:rPr>
              <w:t>The school is seeking funding opportunities to update some of the older equipment in the department</w:t>
            </w:r>
          </w:p>
        </w:tc>
      </w:tr>
      <w:tr w:rsidR="00F4072A" w:rsidRPr="008E3A47" w14:paraId="28DB5E59" w14:textId="77777777" w:rsidTr="000D5A07">
        <w:tc>
          <w:tcPr>
            <w:tcW w:w="421" w:type="dxa"/>
            <w:vMerge/>
          </w:tcPr>
          <w:p w14:paraId="64B87E0E" w14:textId="77777777" w:rsidR="00F4072A" w:rsidRPr="008E3A47" w:rsidRDefault="00F4072A" w:rsidP="00993A64">
            <w:pPr>
              <w:rPr>
                <w:rFonts w:ascii="Arial" w:hAnsi="Arial" w:cs="Arial"/>
                <w:sz w:val="22"/>
                <w:szCs w:val="22"/>
              </w:rPr>
            </w:pPr>
          </w:p>
        </w:tc>
        <w:tc>
          <w:tcPr>
            <w:tcW w:w="4536" w:type="dxa"/>
          </w:tcPr>
          <w:p w14:paraId="14C8BB67" w14:textId="77777777" w:rsidR="00F4072A" w:rsidRPr="006012B0" w:rsidRDefault="00F4072A" w:rsidP="00993A64">
            <w:pPr>
              <w:rPr>
                <w:rFonts w:ascii="Arial" w:hAnsi="Arial" w:cs="Arial"/>
                <w:sz w:val="22"/>
                <w:szCs w:val="22"/>
              </w:rPr>
            </w:pPr>
            <w:r w:rsidRPr="006012B0">
              <w:rPr>
                <w:rFonts w:ascii="Arial" w:hAnsi="Arial" w:cs="Arial"/>
                <w:sz w:val="22"/>
                <w:szCs w:val="22"/>
              </w:rPr>
              <w:t xml:space="preserve">Students have access to technology in their curriculum sessions; this mainly includes use of Sibelius (at KS4) and </w:t>
            </w:r>
            <w:proofErr w:type="spellStart"/>
            <w:r w:rsidRPr="006012B0">
              <w:rPr>
                <w:rFonts w:ascii="Arial" w:hAnsi="Arial" w:cs="Arial"/>
                <w:sz w:val="22"/>
                <w:szCs w:val="22"/>
              </w:rPr>
              <w:t>Mixcraft</w:t>
            </w:r>
            <w:proofErr w:type="spellEnd"/>
            <w:r w:rsidRPr="006012B0">
              <w:rPr>
                <w:rFonts w:ascii="Arial" w:hAnsi="Arial" w:cs="Arial"/>
                <w:sz w:val="22"/>
                <w:szCs w:val="22"/>
              </w:rPr>
              <w:t xml:space="preserve"> (at KS3). </w:t>
            </w:r>
          </w:p>
        </w:tc>
        <w:tc>
          <w:tcPr>
            <w:tcW w:w="4819" w:type="dxa"/>
          </w:tcPr>
          <w:p w14:paraId="73CA0980" w14:textId="3140F385" w:rsidR="00F4072A" w:rsidRPr="006012B0" w:rsidRDefault="00F4072A" w:rsidP="00993A64">
            <w:pPr>
              <w:rPr>
                <w:rFonts w:ascii="Arial" w:hAnsi="Arial" w:cs="Arial"/>
                <w:sz w:val="22"/>
                <w:szCs w:val="22"/>
              </w:rPr>
            </w:pPr>
            <w:r w:rsidRPr="006012B0">
              <w:rPr>
                <w:rFonts w:ascii="Arial" w:hAnsi="Arial" w:cs="Arial"/>
                <w:sz w:val="22"/>
                <w:szCs w:val="22"/>
              </w:rPr>
              <w:t xml:space="preserve">Continue to develop use of music technology in KS4 composing lessons through the use of midi keyboard functions.  </w:t>
            </w:r>
          </w:p>
        </w:tc>
      </w:tr>
      <w:tr w:rsidR="00F4072A" w:rsidRPr="008E3A47" w14:paraId="28B1B3DC" w14:textId="77777777" w:rsidTr="000D5A07">
        <w:trPr>
          <w:trHeight w:val="1674"/>
        </w:trPr>
        <w:tc>
          <w:tcPr>
            <w:tcW w:w="421" w:type="dxa"/>
            <w:vMerge/>
          </w:tcPr>
          <w:p w14:paraId="02BF5713" w14:textId="77777777" w:rsidR="00F4072A" w:rsidRPr="008E3A47" w:rsidRDefault="00F4072A" w:rsidP="00993A64">
            <w:pPr>
              <w:rPr>
                <w:rFonts w:ascii="Arial" w:hAnsi="Arial" w:cs="Arial"/>
                <w:sz w:val="22"/>
                <w:szCs w:val="22"/>
              </w:rPr>
            </w:pPr>
          </w:p>
        </w:tc>
        <w:tc>
          <w:tcPr>
            <w:tcW w:w="4536" w:type="dxa"/>
          </w:tcPr>
          <w:p w14:paraId="017C261C" w14:textId="77777777" w:rsidR="00F4072A" w:rsidRPr="008E3A47" w:rsidRDefault="00F4072A" w:rsidP="00993A64">
            <w:pPr>
              <w:rPr>
                <w:rFonts w:ascii="Arial" w:hAnsi="Arial" w:cs="Arial"/>
                <w:sz w:val="22"/>
                <w:szCs w:val="22"/>
              </w:rPr>
            </w:pPr>
            <w:r w:rsidRPr="008E3A47">
              <w:rPr>
                <w:rFonts w:ascii="Arial" w:hAnsi="Arial" w:cs="Arial"/>
                <w:sz w:val="22"/>
                <w:szCs w:val="22"/>
              </w:rPr>
              <w:t>Space and resources are well-utilised. The music wing features one large room with instruments, PCs and suitable teaching spaces, plus two small practice rooms. The hall is also available at certain times to facilitate amplified rehearsal activities.</w:t>
            </w:r>
          </w:p>
        </w:tc>
        <w:tc>
          <w:tcPr>
            <w:tcW w:w="4819" w:type="dxa"/>
          </w:tcPr>
          <w:p w14:paraId="1D1423E4" w14:textId="58B9B535" w:rsidR="00F4072A" w:rsidRPr="008E3A47" w:rsidRDefault="00F4072A" w:rsidP="00993A64">
            <w:pPr>
              <w:rPr>
                <w:rFonts w:ascii="Arial" w:hAnsi="Arial" w:cs="Arial"/>
                <w:sz w:val="22"/>
                <w:szCs w:val="22"/>
              </w:rPr>
            </w:pPr>
            <w:r w:rsidRPr="008E3A47">
              <w:rPr>
                <w:rFonts w:ascii="Arial" w:hAnsi="Arial" w:cs="Arial"/>
                <w:sz w:val="22"/>
                <w:szCs w:val="22"/>
              </w:rPr>
              <w:t xml:space="preserve">The music department has soundproofing restrictions due to both the neighbours of the school but also internally between the three teaching spaces. Head of Music to continue to develop strategies with SLT and business manager to combat these issues. </w:t>
            </w:r>
          </w:p>
        </w:tc>
      </w:tr>
    </w:tbl>
    <w:p w14:paraId="01741BBB" w14:textId="77777777" w:rsidR="004353D0" w:rsidRPr="008E3A47" w:rsidRDefault="004353D0">
      <w:pPr>
        <w:rPr>
          <w:rFonts w:cs="Arial"/>
          <w:sz w:val="22"/>
          <w:szCs w:val="22"/>
        </w:rPr>
      </w:pPr>
    </w:p>
    <w:tbl>
      <w:tblPr>
        <w:tblStyle w:val="TableGrid"/>
        <w:tblW w:w="9776" w:type="dxa"/>
        <w:tblLayout w:type="fixed"/>
        <w:tblLook w:val="04A0" w:firstRow="1" w:lastRow="0" w:firstColumn="1" w:lastColumn="0" w:noHBand="0" w:noVBand="1"/>
      </w:tblPr>
      <w:tblGrid>
        <w:gridCol w:w="421"/>
        <w:gridCol w:w="4536"/>
        <w:gridCol w:w="4819"/>
      </w:tblGrid>
      <w:tr w:rsidR="002C5D7D" w:rsidRPr="008E3A47" w14:paraId="58834E16" w14:textId="77777777" w:rsidTr="00EA74E2">
        <w:tc>
          <w:tcPr>
            <w:tcW w:w="421" w:type="dxa"/>
            <w:vMerge w:val="restart"/>
            <w:textDirection w:val="btLr"/>
          </w:tcPr>
          <w:p w14:paraId="06FD6E92" w14:textId="434AB9AB" w:rsidR="002C5D7D" w:rsidRPr="008E3A47" w:rsidRDefault="002C5D7D" w:rsidP="00993A64">
            <w:pPr>
              <w:ind w:left="113" w:right="113"/>
              <w:rPr>
                <w:rFonts w:ascii="Arial" w:hAnsi="Arial" w:cs="Arial"/>
                <w:sz w:val="22"/>
                <w:szCs w:val="22"/>
              </w:rPr>
            </w:pPr>
            <w:r w:rsidRPr="008E3A47">
              <w:rPr>
                <w:rFonts w:ascii="Arial" w:hAnsi="Arial" w:cs="Arial"/>
                <w:sz w:val="22"/>
                <w:szCs w:val="22"/>
              </w:rPr>
              <w:t>Beyond the Classroom</w:t>
            </w:r>
          </w:p>
        </w:tc>
        <w:tc>
          <w:tcPr>
            <w:tcW w:w="4536" w:type="dxa"/>
          </w:tcPr>
          <w:p w14:paraId="43879DFF" w14:textId="77777777" w:rsidR="002C5D7D" w:rsidRPr="008E3A47" w:rsidRDefault="002C5D7D" w:rsidP="00993A64">
            <w:pPr>
              <w:rPr>
                <w:rFonts w:ascii="Arial" w:hAnsi="Arial" w:cs="Arial"/>
                <w:b/>
                <w:bCs/>
                <w:sz w:val="22"/>
                <w:szCs w:val="22"/>
              </w:rPr>
            </w:pPr>
            <w:r w:rsidRPr="008E3A47">
              <w:rPr>
                <w:rFonts w:ascii="Arial" w:hAnsi="Arial" w:cs="Arial"/>
                <w:b/>
                <w:bCs/>
                <w:sz w:val="22"/>
                <w:szCs w:val="22"/>
              </w:rPr>
              <w:t>Existing</w:t>
            </w:r>
          </w:p>
        </w:tc>
        <w:tc>
          <w:tcPr>
            <w:tcW w:w="4819" w:type="dxa"/>
          </w:tcPr>
          <w:p w14:paraId="44C51A00" w14:textId="77777777" w:rsidR="002C5D7D" w:rsidRPr="008E3A47" w:rsidRDefault="002C5D7D" w:rsidP="00993A64">
            <w:pPr>
              <w:rPr>
                <w:rFonts w:ascii="Arial" w:hAnsi="Arial" w:cs="Arial"/>
                <w:b/>
                <w:bCs/>
                <w:sz w:val="22"/>
                <w:szCs w:val="22"/>
              </w:rPr>
            </w:pPr>
            <w:r w:rsidRPr="008E3A47">
              <w:rPr>
                <w:rFonts w:ascii="Arial" w:hAnsi="Arial" w:cs="Arial"/>
                <w:b/>
                <w:bCs/>
                <w:sz w:val="22"/>
                <w:szCs w:val="22"/>
              </w:rPr>
              <w:t>Developing</w:t>
            </w:r>
          </w:p>
        </w:tc>
      </w:tr>
      <w:tr w:rsidR="002C5D7D" w:rsidRPr="008E3A47" w14:paraId="0C41F773" w14:textId="77777777" w:rsidTr="00EA74E2">
        <w:tc>
          <w:tcPr>
            <w:tcW w:w="421" w:type="dxa"/>
            <w:vMerge/>
          </w:tcPr>
          <w:p w14:paraId="405784E6" w14:textId="77777777" w:rsidR="002C5D7D" w:rsidRPr="008E3A47" w:rsidRDefault="002C5D7D" w:rsidP="00993A64">
            <w:pPr>
              <w:rPr>
                <w:rFonts w:ascii="Arial" w:hAnsi="Arial" w:cs="Arial"/>
                <w:sz w:val="22"/>
                <w:szCs w:val="22"/>
              </w:rPr>
            </w:pPr>
          </w:p>
        </w:tc>
        <w:tc>
          <w:tcPr>
            <w:tcW w:w="4536" w:type="dxa"/>
          </w:tcPr>
          <w:p w14:paraId="78923C66" w14:textId="77777777" w:rsidR="002C5D7D" w:rsidRPr="008E3A47" w:rsidRDefault="002C5D7D" w:rsidP="00993A64">
            <w:pPr>
              <w:rPr>
                <w:rFonts w:ascii="Arial" w:hAnsi="Arial" w:cs="Arial"/>
                <w:sz w:val="22"/>
                <w:szCs w:val="22"/>
              </w:rPr>
            </w:pPr>
            <w:r w:rsidRPr="008E3A47">
              <w:rPr>
                <w:rFonts w:ascii="Arial" w:hAnsi="Arial" w:cs="Arial"/>
                <w:sz w:val="22"/>
                <w:szCs w:val="22"/>
              </w:rPr>
              <w:t>Students are offered a good range of opportunities to participate in extra-curricular activities.</w:t>
            </w:r>
          </w:p>
        </w:tc>
        <w:tc>
          <w:tcPr>
            <w:tcW w:w="4819" w:type="dxa"/>
          </w:tcPr>
          <w:p w14:paraId="1D2414E3" w14:textId="77777777" w:rsidR="002C5D7D" w:rsidRPr="008E3A47" w:rsidRDefault="002C5D7D" w:rsidP="00993A64">
            <w:pPr>
              <w:rPr>
                <w:rFonts w:ascii="Arial" w:hAnsi="Arial" w:cs="Arial"/>
                <w:sz w:val="22"/>
                <w:szCs w:val="22"/>
              </w:rPr>
            </w:pPr>
            <w:r w:rsidRPr="008E3A47">
              <w:rPr>
                <w:rFonts w:ascii="Arial" w:hAnsi="Arial" w:cs="Arial"/>
                <w:sz w:val="22"/>
                <w:szCs w:val="22"/>
              </w:rPr>
              <w:t xml:space="preserve">Investigate funding strategies to re-implement the SMS guitar ensemble run by a guitar specialist that was discontinued for financial reasons post-pandemic. </w:t>
            </w:r>
          </w:p>
        </w:tc>
      </w:tr>
      <w:tr w:rsidR="002C5D7D" w:rsidRPr="008E3A47" w14:paraId="2F7E7B51" w14:textId="77777777" w:rsidTr="00EA74E2">
        <w:tc>
          <w:tcPr>
            <w:tcW w:w="421" w:type="dxa"/>
            <w:vMerge/>
          </w:tcPr>
          <w:p w14:paraId="59BEA5FB" w14:textId="77777777" w:rsidR="002C5D7D" w:rsidRPr="008E3A47" w:rsidRDefault="002C5D7D" w:rsidP="00993A64">
            <w:pPr>
              <w:rPr>
                <w:rFonts w:ascii="Arial" w:hAnsi="Arial" w:cs="Arial"/>
                <w:sz w:val="22"/>
                <w:szCs w:val="22"/>
              </w:rPr>
            </w:pPr>
          </w:p>
        </w:tc>
        <w:tc>
          <w:tcPr>
            <w:tcW w:w="4536" w:type="dxa"/>
          </w:tcPr>
          <w:p w14:paraId="01F278A9" w14:textId="44AC7F09" w:rsidR="002C5D7D" w:rsidRPr="008E3A47" w:rsidRDefault="002C5D7D" w:rsidP="00993A64">
            <w:pPr>
              <w:rPr>
                <w:rFonts w:ascii="Arial" w:hAnsi="Arial" w:cs="Arial"/>
                <w:sz w:val="22"/>
                <w:szCs w:val="22"/>
              </w:rPr>
            </w:pPr>
            <w:r w:rsidRPr="008E3A47">
              <w:rPr>
                <w:rFonts w:ascii="Arial" w:hAnsi="Arial" w:cs="Arial"/>
                <w:sz w:val="22"/>
                <w:szCs w:val="22"/>
              </w:rPr>
              <w:t>A number of students are engaged in instrumental lessons. A range of providers are offered to parents to allow maximum choice and affordability.</w:t>
            </w:r>
          </w:p>
        </w:tc>
        <w:tc>
          <w:tcPr>
            <w:tcW w:w="4819" w:type="dxa"/>
          </w:tcPr>
          <w:p w14:paraId="4E0BA324" w14:textId="77777777" w:rsidR="002C5D7D" w:rsidRPr="008E3A47" w:rsidRDefault="002C5D7D" w:rsidP="00993A64">
            <w:pPr>
              <w:rPr>
                <w:rFonts w:ascii="Arial" w:hAnsi="Arial" w:cs="Arial"/>
                <w:sz w:val="22"/>
                <w:szCs w:val="22"/>
              </w:rPr>
            </w:pPr>
            <w:r w:rsidRPr="008E3A47">
              <w:rPr>
                <w:rFonts w:ascii="Arial" w:hAnsi="Arial" w:cs="Arial"/>
                <w:sz w:val="22"/>
                <w:szCs w:val="22"/>
              </w:rPr>
              <w:t xml:space="preserve">There is a desire to increase instrumental tuition in the school if space allows. At present access to a small number of practise rooms limits expansion. </w:t>
            </w:r>
          </w:p>
        </w:tc>
      </w:tr>
      <w:tr w:rsidR="002C5D7D" w:rsidRPr="008E3A47" w14:paraId="54A4E15F" w14:textId="77777777" w:rsidTr="00EA74E2">
        <w:tc>
          <w:tcPr>
            <w:tcW w:w="421" w:type="dxa"/>
            <w:vMerge/>
          </w:tcPr>
          <w:p w14:paraId="224D97BD" w14:textId="77777777" w:rsidR="002C5D7D" w:rsidRPr="008E3A47" w:rsidRDefault="002C5D7D" w:rsidP="00993A64">
            <w:pPr>
              <w:rPr>
                <w:rFonts w:ascii="Arial" w:hAnsi="Arial" w:cs="Arial"/>
                <w:sz w:val="22"/>
                <w:szCs w:val="22"/>
              </w:rPr>
            </w:pPr>
          </w:p>
        </w:tc>
        <w:tc>
          <w:tcPr>
            <w:tcW w:w="4536" w:type="dxa"/>
          </w:tcPr>
          <w:p w14:paraId="15C2E1D0" w14:textId="77777777" w:rsidR="002C5D7D" w:rsidRPr="008E3A47" w:rsidRDefault="002C5D7D" w:rsidP="00993A64">
            <w:pPr>
              <w:rPr>
                <w:rFonts w:ascii="Arial" w:hAnsi="Arial" w:cs="Arial"/>
                <w:sz w:val="22"/>
                <w:szCs w:val="22"/>
              </w:rPr>
            </w:pPr>
            <w:r w:rsidRPr="008E3A47">
              <w:rPr>
                <w:rFonts w:ascii="Arial" w:hAnsi="Arial" w:cs="Arial"/>
                <w:sz w:val="22"/>
                <w:szCs w:val="22"/>
              </w:rPr>
              <w:t xml:space="preserve">Many pupils are involved in piano, guitar, percussion and singing tuition. </w:t>
            </w:r>
          </w:p>
        </w:tc>
        <w:tc>
          <w:tcPr>
            <w:tcW w:w="4819" w:type="dxa"/>
          </w:tcPr>
          <w:p w14:paraId="705DAC38" w14:textId="77E5B299" w:rsidR="002C5D7D" w:rsidRPr="008E3A47" w:rsidRDefault="002C5D7D" w:rsidP="00993A64">
            <w:pPr>
              <w:rPr>
                <w:rFonts w:ascii="Arial" w:hAnsi="Arial" w:cs="Arial"/>
                <w:sz w:val="22"/>
                <w:szCs w:val="22"/>
              </w:rPr>
            </w:pPr>
            <w:r w:rsidRPr="008E3A47">
              <w:rPr>
                <w:rFonts w:ascii="Arial" w:hAnsi="Arial" w:cs="Arial"/>
                <w:sz w:val="22"/>
                <w:szCs w:val="22"/>
              </w:rPr>
              <w:t xml:space="preserve">To focus on a wider range of instrumental provision to include more brass, wind and strings players. Possibly develop transition projects with primary musicians and demonstrations to year seven to increase </w:t>
            </w:r>
            <w:r w:rsidRPr="008E3A47">
              <w:rPr>
                <w:rFonts w:ascii="Arial" w:hAnsi="Arial" w:cs="Arial"/>
                <w:sz w:val="22"/>
                <w:szCs w:val="22"/>
              </w:rPr>
              <w:lastRenderedPageBreak/>
              <w:t xml:space="preserve">uptake </w:t>
            </w:r>
            <w:r>
              <w:rPr>
                <w:rFonts w:ascii="Arial" w:hAnsi="Arial" w:cs="Arial"/>
                <w:sz w:val="22"/>
                <w:szCs w:val="22"/>
              </w:rPr>
              <w:t xml:space="preserve">and continuation </w:t>
            </w:r>
            <w:r w:rsidRPr="008E3A47">
              <w:rPr>
                <w:rFonts w:ascii="Arial" w:hAnsi="Arial" w:cs="Arial"/>
                <w:sz w:val="22"/>
                <w:szCs w:val="22"/>
              </w:rPr>
              <w:t xml:space="preserve">of these western classical endangered species. </w:t>
            </w:r>
          </w:p>
        </w:tc>
      </w:tr>
      <w:tr w:rsidR="002C5D7D" w:rsidRPr="008E3A47" w14:paraId="0E97BB5B" w14:textId="77777777" w:rsidTr="00EA74E2">
        <w:tc>
          <w:tcPr>
            <w:tcW w:w="421" w:type="dxa"/>
            <w:vMerge/>
          </w:tcPr>
          <w:p w14:paraId="5466CB42" w14:textId="77777777" w:rsidR="002C5D7D" w:rsidRPr="008E3A47" w:rsidRDefault="002C5D7D" w:rsidP="00993A64">
            <w:pPr>
              <w:rPr>
                <w:rFonts w:ascii="Arial" w:hAnsi="Arial" w:cs="Arial"/>
                <w:sz w:val="22"/>
                <w:szCs w:val="22"/>
              </w:rPr>
            </w:pPr>
          </w:p>
        </w:tc>
        <w:tc>
          <w:tcPr>
            <w:tcW w:w="4536" w:type="dxa"/>
          </w:tcPr>
          <w:p w14:paraId="23B53553" w14:textId="76EA3325" w:rsidR="002C5D7D" w:rsidRPr="008E3A47" w:rsidRDefault="002C5D7D" w:rsidP="001302A8">
            <w:pPr>
              <w:rPr>
                <w:rFonts w:ascii="Arial" w:hAnsi="Arial" w:cs="Arial"/>
                <w:sz w:val="22"/>
                <w:szCs w:val="22"/>
              </w:rPr>
            </w:pPr>
            <w:r w:rsidRPr="008E3A47">
              <w:rPr>
                <w:rFonts w:ascii="Arial" w:hAnsi="Arial" w:cs="Arial"/>
                <w:sz w:val="22"/>
                <w:szCs w:val="22"/>
              </w:rPr>
              <w:t>There are several opportunities for students to participate in and experience wider live performance events.</w:t>
            </w:r>
          </w:p>
        </w:tc>
        <w:tc>
          <w:tcPr>
            <w:tcW w:w="4819" w:type="dxa"/>
          </w:tcPr>
          <w:p w14:paraId="79CB7D6D" w14:textId="77777777" w:rsidR="002C5D7D" w:rsidRPr="008E3A47" w:rsidRDefault="002C5D7D" w:rsidP="00993A64">
            <w:pPr>
              <w:rPr>
                <w:rFonts w:ascii="Arial" w:hAnsi="Arial" w:cs="Arial"/>
                <w:sz w:val="22"/>
                <w:szCs w:val="22"/>
              </w:rPr>
            </w:pPr>
            <w:r w:rsidRPr="008E3A47">
              <w:rPr>
                <w:rFonts w:ascii="Arial" w:hAnsi="Arial" w:cs="Arial"/>
                <w:sz w:val="22"/>
                <w:szCs w:val="22"/>
              </w:rPr>
              <w:t xml:space="preserve">Promote student attendance at SMS regional ensembles and other hub recommended groups. </w:t>
            </w:r>
          </w:p>
        </w:tc>
      </w:tr>
      <w:tr w:rsidR="002C5D7D" w:rsidRPr="008E3A47" w14:paraId="62812C4A" w14:textId="77777777" w:rsidTr="00EA74E2">
        <w:trPr>
          <w:trHeight w:val="1059"/>
        </w:trPr>
        <w:tc>
          <w:tcPr>
            <w:tcW w:w="421" w:type="dxa"/>
            <w:vMerge/>
          </w:tcPr>
          <w:p w14:paraId="6DFB562A" w14:textId="77777777" w:rsidR="002C5D7D" w:rsidRPr="008E3A47" w:rsidRDefault="002C5D7D" w:rsidP="00993A64">
            <w:pPr>
              <w:rPr>
                <w:rFonts w:ascii="Arial" w:hAnsi="Arial" w:cs="Arial"/>
                <w:sz w:val="22"/>
                <w:szCs w:val="22"/>
              </w:rPr>
            </w:pPr>
          </w:p>
        </w:tc>
        <w:tc>
          <w:tcPr>
            <w:tcW w:w="4536" w:type="dxa"/>
          </w:tcPr>
          <w:p w14:paraId="5E258DBB" w14:textId="77777777" w:rsidR="002C5D7D" w:rsidRPr="00503F0F" w:rsidRDefault="002C5D7D" w:rsidP="00993A64">
            <w:pPr>
              <w:rPr>
                <w:rFonts w:ascii="Arial" w:hAnsi="Arial" w:cs="Arial"/>
                <w:sz w:val="22"/>
                <w:szCs w:val="22"/>
              </w:rPr>
            </w:pPr>
            <w:r w:rsidRPr="00503F0F">
              <w:rPr>
                <w:rFonts w:ascii="Arial" w:hAnsi="Arial" w:cs="Arial"/>
                <w:sz w:val="22"/>
                <w:szCs w:val="22"/>
              </w:rPr>
              <w:t>Opportunities to experience live music are offered to students, although these are limited by virtue of transport difficulties.</w:t>
            </w:r>
          </w:p>
        </w:tc>
        <w:tc>
          <w:tcPr>
            <w:tcW w:w="4819" w:type="dxa"/>
          </w:tcPr>
          <w:p w14:paraId="61BB1E2A" w14:textId="12883D20" w:rsidR="002C5D7D" w:rsidRPr="00503F0F" w:rsidRDefault="002C5D7D" w:rsidP="00993A64">
            <w:pPr>
              <w:rPr>
                <w:rFonts w:ascii="Arial" w:hAnsi="Arial" w:cs="Arial"/>
                <w:sz w:val="22"/>
                <w:szCs w:val="22"/>
              </w:rPr>
            </w:pPr>
            <w:r w:rsidRPr="00503F0F">
              <w:rPr>
                <w:rFonts w:ascii="Arial" w:hAnsi="Arial" w:cs="Arial"/>
                <w:sz w:val="22"/>
                <w:szCs w:val="22"/>
              </w:rPr>
              <w:t xml:space="preserve">Expand </w:t>
            </w:r>
            <w:r w:rsidR="009D32E8">
              <w:rPr>
                <w:rFonts w:ascii="Arial" w:hAnsi="Arial" w:cs="Arial"/>
                <w:sz w:val="22"/>
                <w:szCs w:val="22"/>
              </w:rPr>
              <w:t xml:space="preserve">external </w:t>
            </w:r>
            <w:r w:rsidRPr="00503F0F">
              <w:rPr>
                <w:rFonts w:ascii="Arial" w:hAnsi="Arial" w:cs="Arial"/>
                <w:sz w:val="22"/>
                <w:szCs w:val="22"/>
              </w:rPr>
              <w:t>live annual music concert</w:t>
            </w:r>
            <w:r w:rsidR="009D32E8">
              <w:rPr>
                <w:rFonts w:ascii="Arial" w:hAnsi="Arial" w:cs="Arial"/>
                <w:sz w:val="22"/>
                <w:szCs w:val="22"/>
              </w:rPr>
              <w:t>s</w:t>
            </w:r>
            <w:r w:rsidRPr="00503F0F">
              <w:rPr>
                <w:rFonts w:ascii="Arial" w:hAnsi="Arial" w:cs="Arial"/>
                <w:sz w:val="22"/>
                <w:szCs w:val="22"/>
              </w:rPr>
              <w:t xml:space="preserve"> to involve more year groups and increase the number of informal lunchtime recitals for the student body to experience more live music. </w:t>
            </w:r>
          </w:p>
        </w:tc>
      </w:tr>
      <w:tr w:rsidR="002C5D7D" w:rsidRPr="008E3A47" w14:paraId="65CEAD49" w14:textId="77777777" w:rsidTr="00653D37">
        <w:trPr>
          <w:trHeight w:val="1059"/>
        </w:trPr>
        <w:tc>
          <w:tcPr>
            <w:tcW w:w="421" w:type="dxa"/>
            <w:vMerge/>
          </w:tcPr>
          <w:p w14:paraId="4B7FE3BF" w14:textId="77777777" w:rsidR="002C5D7D" w:rsidRPr="008E3A47" w:rsidRDefault="002C5D7D" w:rsidP="002C5D7D">
            <w:pPr>
              <w:rPr>
                <w:rFonts w:cs="Arial"/>
                <w:sz w:val="22"/>
                <w:szCs w:val="22"/>
              </w:rPr>
            </w:pPr>
          </w:p>
        </w:tc>
        <w:tc>
          <w:tcPr>
            <w:tcW w:w="4536" w:type="dxa"/>
          </w:tcPr>
          <w:p w14:paraId="0450EFA1" w14:textId="643EEC28" w:rsidR="002C5D7D" w:rsidRPr="00503F0F" w:rsidRDefault="002C5D7D" w:rsidP="002C5D7D">
            <w:pPr>
              <w:rPr>
                <w:rFonts w:ascii="Arial" w:hAnsi="Arial" w:cs="Arial"/>
                <w:b/>
                <w:bCs/>
                <w:sz w:val="22"/>
                <w:szCs w:val="22"/>
              </w:rPr>
            </w:pPr>
            <w:r w:rsidRPr="00503F0F">
              <w:rPr>
                <w:rFonts w:ascii="Arial" w:hAnsi="Arial" w:cs="Arial"/>
                <w:sz w:val="22"/>
                <w:szCs w:val="22"/>
              </w:rPr>
              <w:t>The school has traditionally run a school production alternating with a Talent show each year. This has provided a whole school event for pupils to get involved with performing arts and the wider tech support, costume and set design of the theatre world.</w:t>
            </w:r>
          </w:p>
        </w:tc>
        <w:tc>
          <w:tcPr>
            <w:tcW w:w="4819" w:type="dxa"/>
          </w:tcPr>
          <w:p w14:paraId="3005B3C7" w14:textId="75CF78D1" w:rsidR="002C5D7D" w:rsidRPr="00503F0F" w:rsidRDefault="002C5D7D" w:rsidP="002C5D7D">
            <w:pPr>
              <w:rPr>
                <w:rFonts w:ascii="Arial" w:hAnsi="Arial" w:cs="Arial"/>
                <w:sz w:val="22"/>
                <w:szCs w:val="22"/>
              </w:rPr>
            </w:pPr>
            <w:r w:rsidRPr="00503F0F">
              <w:rPr>
                <w:rFonts w:ascii="Arial" w:hAnsi="Arial" w:cs="Arial"/>
                <w:sz w:val="22"/>
                <w:szCs w:val="22"/>
              </w:rPr>
              <w:t xml:space="preserve">Head of Performing Arts to continue to develop strategies with SLT and business manager to combat </w:t>
            </w:r>
            <w:r w:rsidR="009D32E8" w:rsidRPr="00503F0F">
              <w:rPr>
                <w:rFonts w:ascii="Arial" w:hAnsi="Arial" w:cs="Arial"/>
                <w:sz w:val="22"/>
                <w:szCs w:val="22"/>
              </w:rPr>
              <w:t>logistical issues surrounding staging</w:t>
            </w:r>
            <w:r w:rsidR="009D32E8">
              <w:rPr>
                <w:rFonts w:ascii="Arial" w:hAnsi="Arial" w:cs="Arial"/>
                <w:sz w:val="22"/>
                <w:szCs w:val="22"/>
              </w:rPr>
              <w:t>, lighting</w:t>
            </w:r>
            <w:r w:rsidR="009D32E8" w:rsidRPr="00503F0F">
              <w:rPr>
                <w:rFonts w:ascii="Arial" w:hAnsi="Arial" w:cs="Arial"/>
                <w:sz w:val="22"/>
                <w:szCs w:val="22"/>
              </w:rPr>
              <w:t xml:space="preserve"> and audio equipment.</w:t>
            </w:r>
          </w:p>
        </w:tc>
      </w:tr>
    </w:tbl>
    <w:p w14:paraId="6C3D4E9B" w14:textId="77777777" w:rsidR="001302A8" w:rsidRPr="008E3A47" w:rsidRDefault="001302A8">
      <w:pPr>
        <w:rPr>
          <w:rFonts w:cs="Arial"/>
          <w:sz w:val="22"/>
          <w:szCs w:val="22"/>
        </w:rPr>
      </w:pPr>
    </w:p>
    <w:p w14:paraId="7AD564E6" w14:textId="77777777" w:rsidR="00751DED" w:rsidRPr="008E3A47" w:rsidRDefault="00F15877">
      <w:pPr>
        <w:pStyle w:val="Heading2"/>
        <w:spacing w:before="600"/>
        <w:rPr>
          <w:rFonts w:cs="Arial"/>
          <w:sz w:val="22"/>
          <w:szCs w:val="22"/>
        </w:rPr>
      </w:pPr>
      <w:r w:rsidRPr="008E3A47">
        <w:rPr>
          <w:rFonts w:cs="Arial"/>
          <w:sz w:val="22"/>
          <w:szCs w:val="22"/>
        </w:rP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rsidRPr="008E3A47"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7D4A" w14:textId="3EDEE73C" w:rsidR="00751DED" w:rsidRPr="008E3A47" w:rsidRDefault="00AC5A8C">
            <w:pPr>
              <w:spacing w:before="120" w:after="120"/>
              <w:rPr>
                <w:rFonts w:cs="Arial"/>
                <w:sz w:val="22"/>
                <w:szCs w:val="22"/>
              </w:rPr>
            </w:pPr>
            <w:r w:rsidRPr="008E3A47">
              <w:rPr>
                <w:rFonts w:cs="Arial"/>
                <w:sz w:val="22"/>
                <w:szCs w:val="22"/>
              </w:rPr>
              <w:t>Local Partners of Shropshire Music Hub:</w:t>
            </w:r>
          </w:p>
          <w:p w14:paraId="5514CF62" w14:textId="77777777" w:rsidR="001302A8" w:rsidRPr="008E3A47" w:rsidRDefault="001302A8">
            <w:pPr>
              <w:spacing w:before="120" w:after="120"/>
              <w:rPr>
                <w:sz w:val="22"/>
                <w:szCs w:val="22"/>
              </w:rPr>
            </w:pPr>
            <w:hyperlink r:id="rId20" w:history="1">
              <w:r w:rsidRPr="008E3A47">
                <w:rPr>
                  <w:rStyle w:val="Hyperlink"/>
                  <w:sz w:val="22"/>
                  <w:szCs w:val="22"/>
                </w:rPr>
                <w:t>Home - The Hive (hiveonline.org.uk)</w:t>
              </w:r>
            </w:hyperlink>
          </w:p>
          <w:p w14:paraId="7C8639CB" w14:textId="77777777" w:rsidR="001302A8" w:rsidRPr="008E3A47" w:rsidRDefault="001302A8">
            <w:pPr>
              <w:spacing w:before="120" w:after="120"/>
              <w:rPr>
                <w:sz w:val="22"/>
                <w:szCs w:val="22"/>
              </w:rPr>
            </w:pPr>
            <w:hyperlink r:id="rId21" w:history="1">
              <w:r w:rsidRPr="008E3A47">
                <w:rPr>
                  <w:rStyle w:val="Hyperlink"/>
                  <w:sz w:val="22"/>
                  <w:szCs w:val="22"/>
                </w:rPr>
                <w:t>Music Lessons For Schools In Shropshire - Music Heroes</w:t>
              </w:r>
            </w:hyperlink>
          </w:p>
          <w:p w14:paraId="3F1203C2" w14:textId="77777777" w:rsidR="001302A8" w:rsidRPr="008E3A47" w:rsidRDefault="001302A8">
            <w:pPr>
              <w:spacing w:before="120" w:after="120"/>
              <w:rPr>
                <w:sz w:val="22"/>
                <w:szCs w:val="22"/>
              </w:rPr>
            </w:pPr>
            <w:hyperlink r:id="rId22" w:history="1">
              <w:r w:rsidRPr="008E3A47">
                <w:rPr>
                  <w:rStyle w:val="Hyperlink"/>
                  <w:sz w:val="22"/>
                  <w:szCs w:val="22"/>
                </w:rPr>
                <w:t>www.shrewsburybrassband.co.uk - HOME</w:t>
              </w:r>
            </w:hyperlink>
          </w:p>
          <w:p w14:paraId="7AD564EA" w14:textId="356BBA61" w:rsidR="00AC5A8C" w:rsidRPr="008E3A47" w:rsidRDefault="00AC5A8C" w:rsidP="00AC5A8C">
            <w:pPr>
              <w:spacing w:before="120" w:after="120"/>
              <w:rPr>
                <w:rFonts w:cs="Arial"/>
                <w:sz w:val="22"/>
                <w:szCs w:val="22"/>
              </w:rPr>
            </w:pPr>
          </w:p>
        </w:tc>
      </w:tr>
      <w:bookmarkEnd w:id="14"/>
      <w:bookmarkEnd w:id="15"/>
      <w:bookmarkEnd w:id="16"/>
    </w:tbl>
    <w:p w14:paraId="7AD564EC" w14:textId="77777777" w:rsidR="00751DED" w:rsidRPr="008E3A47" w:rsidRDefault="00751DED">
      <w:pPr>
        <w:rPr>
          <w:rFonts w:cs="Arial"/>
          <w:sz w:val="22"/>
          <w:szCs w:val="22"/>
        </w:rPr>
      </w:pPr>
    </w:p>
    <w:sectPr w:rsidR="00751DED" w:rsidRPr="008E3A47">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8637" w14:textId="77777777" w:rsidR="004E4733" w:rsidRDefault="004E4733">
      <w:pPr>
        <w:spacing w:after="0" w:line="240" w:lineRule="auto"/>
      </w:pPr>
      <w:r>
        <w:separator/>
      </w:r>
    </w:p>
  </w:endnote>
  <w:endnote w:type="continuationSeparator" w:id="0">
    <w:p w14:paraId="5AC3B6D2" w14:textId="77777777" w:rsidR="004E4733" w:rsidRDefault="004E4733">
      <w:pPr>
        <w:spacing w:after="0" w:line="240" w:lineRule="auto"/>
      </w:pPr>
      <w:r>
        <w:continuationSeparator/>
      </w:r>
    </w:p>
  </w:endnote>
  <w:endnote w:type="continuationNotice" w:id="1">
    <w:p w14:paraId="1B7BDB59" w14:textId="77777777" w:rsidR="004E4733" w:rsidRDefault="004E4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C623" w14:textId="77777777" w:rsidR="004E4733" w:rsidRDefault="004E4733">
      <w:pPr>
        <w:spacing w:after="0" w:line="240" w:lineRule="auto"/>
      </w:pPr>
      <w:r>
        <w:separator/>
      </w:r>
    </w:p>
  </w:footnote>
  <w:footnote w:type="continuationSeparator" w:id="0">
    <w:p w14:paraId="1A40BE69" w14:textId="77777777" w:rsidR="004E4733" w:rsidRDefault="004E4733">
      <w:pPr>
        <w:spacing w:after="0" w:line="240" w:lineRule="auto"/>
      </w:pPr>
      <w:r>
        <w:continuationSeparator/>
      </w:r>
    </w:p>
  </w:footnote>
  <w:footnote w:type="continuationNotice" w:id="1">
    <w:p w14:paraId="594D3814" w14:textId="77777777" w:rsidR="004E4733" w:rsidRDefault="004E47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21AC"/>
    <w:multiLevelType w:val="hybridMultilevel"/>
    <w:tmpl w:val="0C14C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D3121D7"/>
    <w:multiLevelType w:val="hybridMultilevel"/>
    <w:tmpl w:val="ED10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B63E2D"/>
    <w:multiLevelType w:val="hybridMultilevel"/>
    <w:tmpl w:val="1796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1512DC4"/>
    <w:multiLevelType w:val="hybridMultilevel"/>
    <w:tmpl w:val="DDEA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0"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F9D24E5"/>
    <w:multiLevelType w:val="hybridMultilevel"/>
    <w:tmpl w:val="46FC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8"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A941029"/>
    <w:multiLevelType w:val="hybridMultilevel"/>
    <w:tmpl w:val="290C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23290"/>
    <w:multiLevelType w:val="hybridMultilevel"/>
    <w:tmpl w:val="D4765B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C5434"/>
    <w:multiLevelType w:val="hybridMultilevel"/>
    <w:tmpl w:val="2FB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9759D5"/>
    <w:multiLevelType w:val="hybridMultilevel"/>
    <w:tmpl w:val="116CA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9387350">
    <w:abstractNumId w:val="21"/>
  </w:num>
  <w:num w:numId="2" w16cid:durableId="1495416476">
    <w:abstractNumId w:val="18"/>
  </w:num>
  <w:num w:numId="3" w16cid:durableId="328876181">
    <w:abstractNumId w:val="6"/>
  </w:num>
  <w:num w:numId="4" w16cid:durableId="735518379">
    <w:abstractNumId w:val="20"/>
  </w:num>
  <w:num w:numId="5" w16cid:durableId="575362892">
    <w:abstractNumId w:val="15"/>
  </w:num>
  <w:num w:numId="6" w16cid:durableId="2062434673">
    <w:abstractNumId w:val="17"/>
  </w:num>
  <w:num w:numId="7" w16cid:durableId="680820459">
    <w:abstractNumId w:val="16"/>
  </w:num>
  <w:num w:numId="8" w16cid:durableId="996959543">
    <w:abstractNumId w:val="11"/>
  </w:num>
  <w:num w:numId="9" w16cid:durableId="1856266713">
    <w:abstractNumId w:val="8"/>
  </w:num>
  <w:num w:numId="10" w16cid:durableId="1822043343">
    <w:abstractNumId w:val="1"/>
  </w:num>
  <w:num w:numId="11" w16cid:durableId="1705597645">
    <w:abstractNumId w:val="14"/>
  </w:num>
  <w:num w:numId="12" w16cid:durableId="1594051076">
    <w:abstractNumId w:val="9"/>
  </w:num>
  <w:num w:numId="13" w16cid:durableId="959800135">
    <w:abstractNumId w:val="10"/>
  </w:num>
  <w:num w:numId="14" w16cid:durableId="1483740165">
    <w:abstractNumId w:val="19"/>
  </w:num>
  <w:num w:numId="15" w16cid:durableId="1229338416">
    <w:abstractNumId w:val="13"/>
  </w:num>
  <w:num w:numId="16" w16cid:durableId="2016496622">
    <w:abstractNumId w:val="5"/>
  </w:num>
  <w:num w:numId="17" w16cid:durableId="2024628342">
    <w:abstractNumId w:val="3"/>
  </w:num>
  <w:num w:numId="18" w16cid:durableId="714426527">
    <w:abstractNumId w:val="12"/>
  </w:num>
  <w:num w:numId="19" w16cid:durableId="1826822244">
    <w:abstractNumId w:val="24"/>
  </w:num>
  <w:num w:numId="20" w16cid:durableId="629287494">
    <w:abstractNumId w:val="0"/>
  </w:num>
  <w:num w:numId="21" w16cid:durableId="1051222902">
    <w:abstractNumId w:val="25"/>
  </w:num>
  <w:num w:numId="22" w16cid:durableId="116022607">
    <w:abstractNumId w:val="22"/>
  </w:num>
  <w:num w:numId="23" w16cid:durableId="15431581">
    <w:abstractNumId w:val="7"/>
  </w:num>
  <w:num w:numId="24" w16cid:durableId="172233766">
    <w:abstractNumId w:val="23"/>
  </w:num>
  <w:num w:numId="25" w16cid:durableId="1379016579">
    <w:abstractNumId w:val="4"/>
  </w:num>
  <w:num w:numId="26" w16cid:durableId="679968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14E7"/>
    <w:rsid w:val="00033BB2"/>
    <w:rsid w:val="00083F9B"/>
    <w:rsid w:val="0008696F"/>
    <w:rsid w:val="000B1B6E"/>
    <w:rsid w:val="000C1D02"/>
    <w:rsid w:val="000C402A"/>
    <w:rsid w:val="000D5A07"/>
    <w:rsid w:val="000E6299"/>
    <w:rsid w:val="000F653E"/>
    <w:rsid w:val="001263C0"/>
    <w:rsid w:val="001302A8"/>
    <w:rsid w:val="00141C3A"/>
    <w:rsid w:val="001955FD"/>
    <w:rsid w:val="001D5988"/>
    <w:rsid w:val="001D79DE"/>
    <w:rsid w:val="001E4F6E"/>
    <w:rsid w:val="001F0840"/>
    <w:rsid w:val="001F76E6"/>
    <w:rsid w:val="00207DFE"/>
    <w:rsid w:val="00210C55"/>
    <w:rsid w:val="002349A8"/>
    <w:rsid w:val="00275717"/>
    <w:rsid w:val="0029256C"/>
    <w:rsid w:val="002A515E"/>
    <w:rsid w:val="002C5D7D"/>
    <w:rsid w:val="002E62E3"/>
    <w:rsid w:val="00310328"/>
    <w:rsid w:val="0031737D"/>
    <w:rsid w:val="00324558"/>
    <w:rsid w:val="00381603"/>
    <w:rsid w:val="00387249"/>
    <w:rsid w:val="00403E36"/>
    <w:rsid w:val="0040433B"/>
    <w:rsid w:val="004164A6"/>
    <w:rsid w:val="00417C7A"/>
    <w:rsid w:val="004353D0"/>
    <w:rsid w:val="00476E61"/>
    <w:rsid w:val="004E2CFA"/>
    <w:rsid w:val="004E4733"/>
    <w:rsid w:val="00503F0F"/>
    <w:rsid w:val="005646AD"/>
    <w:rsid w:val="005869C0"/>
    <w:rsid w:val="00586C25"/>
    <w:rsid w:val="005D131D"/>
    <w:rsid w:val="005E712B"/>
    <w:rsid w:val="006012B0"/>
    <w:rsid w:val="006800C2"/>
    <w:rsid w:val="006B2051"/>
    <w:rsid w:val="006B3692"/>
    <w:rsid w:val="006D0BD6"/>
    <w:rsid w:val="006E7156"/>
    <w:rsid w:val="007204E1"/>
    <w:rsid w:val="00744C5C"/>
    <w:rsid w:val="00751DED"/>
    <w:rsid w:val="007714CC"/>
    <w:rsid w:val="00785797"/>
    <w:rsid w:val="00786F23"/>
    <w:rsid w:val="007C250A"/>
    <w:rsid w:val="007D2337"/>
    <w:rsid w:val="007E4F1B"/>
    <w:rsid w:val="007F7F4E"/>
    <w:rsid w:val="0080403E"/>
    <w:rsid w:val="00824306"/>
    <w:rsid w:val="0084202C"/>
    <w:rsid w:val="008B65E8"/>
    <w:rsid w:val="008E3A47"/>
    <w:rsid w:val="008E4B8B"/>
    <w:rsid w:val="008F4B2B"/>
    <w:rsid w:val="008F4B66"/>
    <w:rsid w:val="00910367"/>
    <w:rsid w:val="0091572A"/>
    <w:rsid w:val="00926F0A"/>
    <w:rsid w:val="009347BF"/>
    <w:rsid w:val="00981241"/>
    <w:rsid w:val="0098721C"/>
    <w:rsid w:val="009A6621"/>
    <w:rsid w:val="009D32E8"/>
    <w:rsid w:val="009F40D0"/>
    <w:rsid w:val="009F519E"/>
    <w:rsid w:val="00A06644"/>
    <w:rsid w:val="00A3391F"/>
    <w:rsid w:val="00A44FB0"/>
    <w:rsid w:val="00A57E6D"/>
    <w:rsid w:val="00A8747C"/>
    <w:rsid w:val="00A96EF9"/>
    <w:rsid w:val="00AC5A8C"/>
    <w:rsid w:val="00AF326E"/>
    <w:rsid w:val="00B20B78"/>
    <w:rsid w:val="00B2384C"/>
    <w:rsid w:val="00B35619"/>
    <w:rsid w:val="00B36543"/>
    <w:rsid w:val="00B711DF"/>
    <w:rsid w:val="00B944BE"/>
    <w:rsid w:val="00BA6C0B"/>
    <w:rsid w:val="00BC0BF8"/>
    <w:rsid w:val="00BD47D9"/>
    <w:rsid w:val="00C07457"/>
    <w:rsid w:val="00C2266F"/>
    <w:rsid w:val="00C34711"/>
    <w:rsid w:val="00C50CF2"/>
    <w:rsid w:val="00C817FE"/>
    <w:rsid w:val="00C96B92"/>
    <w:rsid w:val="00CC0D4A"/>
    <w:rsid w:val="00CE3B76"/>
    <w:rsid w:val="00CF2A48"/>
    <w:rsid w:val="00CF73C3"/>
    <w:rsid w:val="00D02242"/>
    <w:rsid w:val="00D34653"/>
    <w:rsid w:val="00D6466E"/>
    <w:rsid w:val="00DA08BC"/>
    <w:rsid w:val="00DA698C"/>
    <w:rsid w:val="00E17B2E"/>
    <w:rsid w:val="00E664F5"/>
    <w:rsid w:val="00E74DEF"/>
    <w:rsid w:val="00EA74E2"/>
    <w:rsid w:val="00EB464B"/>
    <w:rsid w:val="00EB5C82"/>
    <w:rsid w:val="00ED7AAE"/>
    <w:rsid w:val="00EE535F"/>
    <w:rsid w:val="00F05355"/>
    <w:rsid w:val="00F12451"/>
    <w:rsid w:val="00F15877"/>
    <w:rsid w:val="00F4072A"/>
    <w:rsid w:val="00F51CA5"/>
    <w:rsid w:val="00F522D0"/>
    <w:rsid w:val="00F81890"/>
    <w:rsid w:val="00FA5C66"/>
    <w:rsid w:val="00FB59CF"/>
    <w:rsid w:val="00FD66D6"/>
    <w:rsid w:val="00FE3C82"/>
    <w:rsid w:val="00FE4DCC"/>
    <w:rsid w:val="00FF4B5B"/>
    <w:rsid w:val="00FF4EA0"/>
    <w:rsid w:val="00FF4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8F4B2B"/>
    <w:pPr>
      <w:autoSpaceDN/>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rbetschool.net/policies/" TargetMode="External"/><Relationship Id="rId18" Type="http://schemas.openxmlformats.org/officeDocument/2006/relationships/hyperlink" Target="https://www.stagecoach.co.uk/shrewsbu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usicheroes.co.uk/" TargetMode="External"/><Relationship Id="rId7" Type="http://schemas.openxmlformats.org/officeDocument/2006/relationships/webSettings" Target="webSettings.xml"/><Relationship Id="rId12" Type="http://schemas.openxmlformats.org/officeDocument/2006/relationships/hyperlink" Target="https://corbetschool.net/parents/music-instrument-and-singing-tuition/" TargetMode="External"/><Relationship Id="rId17" Type="http://schemas.openxmlformats.org/officeDocument/2006/relationships/hyperlink" Target="https://www.scouts.org.uk/groups/10014850?loc=SY2&amp;page=4&amp;slug=Boreatt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sgso-nsgcb.com/" TargetMode="External"/><Relationship Id="rId20" Type="http://schemas.openxmlformats.org/officeDocument/2006/relationships/hyperlink" Target="https://www.hiveonlin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rbetschool.net/curriculum/key-stage-4/"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yourspacemusiclessons.com/" TargetMode="External"/><Relationship Id="rId23" Type="http://schemas.openxmlformats.org/officeDocument/2006/relationships/header" Target="header1.xml"/><Relationship Id="rId10" Type="http://schemas.openxmlformats.org/officeDocument/2006/relationships/hyperlink" Target="https://corbetschool.net/curriculum/key-stage-3/" TargetMode="External"/><Relationship Id="rId19" Type="http://schemas.openxmlformats.org/officeDocument/2006/relationships/hyperlink" Target="https://www.gywo.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hropshiremusicservice.org.uk/services/ensembles/" TargetMode="External"/><Relationship Id="rId22" Type="http://schemas.openxmlformats.org/officeDocument/2006/relationships/hyperlink" Target="http://www.shrewsburybrassb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AF40B865F0EC40BB546DBAFD72E19D" ma:contentTypeVersion="" ma:contentTypeDescription="Create a new document." ma:contentTypeScope="" ma:versionID="a62dedd8ce9fec45a2ef58f259f5d5c7">
  <xsd:schema xmlns:xsd="http://www.w3.org/2001/XMLSchema" xmlns:xs="http://www.w3.org/2001/XMLSchema" xmlns:p="http://schemas.microsoft.com/office/2006/metadata/properties" xmlns:ns2="a516d186-ae4c-4066-bb8d-967738e9a367" xmlns:ns3="2684091b-1799-4682-b212-65e89e7d65db" xmlns:ns4="3c6552ff-e203-492b-9a4a-86c2b1ce869f" targetNamespace="http://schemas.microsoft.com/office/2006/metadata/properties" ma:root="true" ma:fieldsID="a3eb287b408ed9f9e1a088a2a0cff3ce" ns2:_="" ns3:_="" ns4:_="">
    <xsd:import namespace="a516d186-ae4c-4066-bb8d-967738e9a367"/>
    <xsd:import namespace="2684091b-1799-4682-b212-65e89e7d65db"/>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6d186-ae4c-4066-bb8d-967738e9a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4091b-1799-4682-b212-65e89e7d65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1C1C4B-D6DA-4BB9-8757-C1FAB3B6FA0B}" ma:internalName="TaxCatchAll" ma:showField="CatchAllData" ma:web="{2684091b-1799-4682-b212-65e89e7d6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6d186-ae4c-4066-bb8d-967738e9a367">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CC1D4C0E-2053-41F0-8E9E-B08FE9B9B4AB}">
  <ds:schemaRefs>
    <ds:schemaRef ds:uri="http://schemas.microsoft.com/sharepoint/v3/contenttype/forms"/>
  </ds:schemaRefs>
</ds:datastoreItem>
</file>

<file path=customXml/itemProps2.xml><?xml version="1.0" encoding="utf-8"?>
<ds:datastoreItem xmlns:ds="http://schemas.openxmlformats.org/officeDocument/2006/customXml" ds:itemID="{A2B5C028-51CC-4BA8-9963-D5D42D62A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6d186-ae4c-4066-bb8d-967738e9a367"/>
    <ds:schemaRef ds:uri="2684091b-1799-4682-b212-65e89e7d65db"/>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F3AAB-2CE7-42DE-86C4-7B8B8D4BBC93}">
  <ds:schemaRefs>
    <ds:schemaRef ds:uri="http://schemas.microsoft.com/office/2006/metadata/properties"/>
    <ds:schemaRef ds:uri="http://schemas.microsoft.com/office/infopath/2007/PartnerControls"/>
    <ds:schemaRef ds:uri="a516d186-ae4c-4066-bb8d-967738e9a367"/>
    <ds:schemaRef ds:uri="3c6552ff-e203-492b-9a4a-86c2b1ce869f"/>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8</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Bunn, Emma</cp:lastModifiedBy>
  <cp:revision>117</cp:revision>
  <cp:lastPrinted>2024-05-20T12:28:00Z</cp:lastPrinted>
  <dcterms:created xsi:type="dcterms:W3CDTF">2024-05-20T10:08:00Z</dcterms:created>
  <dcterms:modified xsi:type="dcterms:W3CDTF">2026-07-03T08:45:00Z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MediaServiceImageTags">
    <vt:lpwstr/>
  </property>
  <property fmtid="{D5CDD505-2E9C-101B-9397-08002B2CF9AE}" pid="13" name="ContentTypeId">
    <vt:lpwstr>0x01010045AF40B865F0EC40BB546DBAFD72E19D</vt:lpwstr>
  </property>
</Properties>
</file>